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5C728" w14:textId="6C12A976" w:rsidR="00ED72DC" w:rsidRDefault="1964F4E4" w:rsidP="1C5A4EAD">
      <w:pPr>
        <w:rPr>
          <w:rFonts w:ascii="Calibri" w:hAnsi="Calibri"/>
          <w:color w:val="17365D"/>
          <w:sz w:val="28"/>
          <w:szCs w:val="28"/>
        </w:rPr>
      </w:pPr>
      <w:r>
        <w:rPr>
          <w:noProof/>
        </w:rPr>
        <w:drawing>
          <wp:inline distT="0" distB="0" distL="0" distR="0" wp14:anchorId="0E2AD442" wp14:editId="035E7E68">
            <wp:extent cx="1743075" cy="695325"/>
            <wp:effectExtent l="0" t="0" r="0" b="0"/>
            <wp:docPr id="1670815958" name="Picture 1670815958"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0815958"/>
                    <pic:cNvPicPr/>
                  </pic:nvPicPr>
                  <pic:blipFill>
                    <a:blip r:embed="rId10">
                      <a:extLst>
                        <a:ext uri="{28A0092B-C50C-407E-A947-70E740481C1C}">
                          <a14:useLocalDpi xmlns:a14="http://schemas.microsoft.com/office/drawing/2010/main" val="0"/>
                        </a:ext>
                      </a:extLst>
                    </a:blip>
                    <a:stretch>
                      <a:fillRect/>
                    </a:stretch>
                  </pic:blipFill>
                  <pic:spPr>
                    <a:xfrm>
                      <a:off x="0" y="0"/>
                      <a:ext cx="1743075" cy="695325"/>
                    </a:xfrm>
                    <a:prstGeom prst="rect">
                      <a:avLst/>
                    </a:prstGeom>
                  </pic:spPr>
                </pic:pic>
              </a:graphicData>
            </a:graphic>
          </wp:inline>
        </w:drawing>
      </w:r>
      <w:r w:rsidR="00BC64D7">
        <w:rPr>
          <w:rFonts w:ascii="Calibri" w:hAnsi="Calibri"/>
          <w:color w:val="17365D"/>
          <w:sz w:val="28"/>
          <w:szCs w:val="28"/>
        </w:rPr>
        <w:tab/>
      </w:r>
      <w:r w:rsidRPr="1C5A4EAD">
        <w:rPr>
          <w:rFonts w:ascii="Calibri" w:hAnsi="Calibri"/>
          <w:color w:val="17365D"/>
          <w:sz w:val="28"/>
          <w:szCs w:val="28"/>
        </w:rPr>
        <w:t>University of Iowa Stead Family Children’s Hospital</w:t>
      </w:r>
    </w:p>
    <w:p w14:paraId="21EBF744" w14:textId="5FBB20F5" w:rsidR="00ED72DC" w:rsidRDefault="212BBF85" w:rsidP="00BC64D7">
      <w:pPr>
        <w:spacing w:before="2" w:after="0" w:line="240" w:lineRule="auto"/>
        <w:ind w:left="2160" w:firstLine="720"/>
        <w:rPr>
          <w:rFonts w:ascii="Calibri" w:eastAsia="Calibri" w:hAnsi="Calibri" w:cs="Calibri"/>
          <w:color w:val="17365D"/>
          <w:sz w:val="28"/>
          <w:szCs w:val="28"/>
        </w:rPr>
      </w:pPr>
      <w:r w:rsidRPr="1B8DC052">
        <w:rPr>
          <w:rFonts w:ascii="Calibri" w:eastAsia="Calibri" w:hAnsi="Calibri" w:cs="Calibri"/>
          <w:color w:val="17365D"/>
          <w:sz w:val="28"/>
          <w:szCs w:val="28"/>
        </w:rPr>
        <w:t xml:space="preserve">Pediatric Orbital </w:t>
      </w:r>
      <w:r w:rsidR="4188C0E6" w:rsidRPr="1B8DC052">
        <w:rPr>
          <w:rFonts w:ascii="Calibri" w:eastAsia="Calibri" w:hAnsi="Calibri" w:cs="Calibri"/>
          <w:color w:val="17365D"/>
          <w:sz w:val="28"/>
          <w:szCs w:val="28"/>
        </w:rPr>
        <w:t xml:space="preserve">(Post-Septal) </w:t>
      </w:r>
      <w:r w:rsidRPr="1B8DC052">
        <w:rPr>
          <w:rFonts w:ascii="Calibri" w:eastAsia="Calibri" w:hAnsi="Calibri" w:cs="Calibri"/>
          <w:color w:val="17365D"/>
          <w:sz w:val="28"/>
          <w:szCs w:val="28"/>
        </w:rPr>
        <w:t xml:space="preserve">Cellulitis Guideline </w:t>
      </w:r>
    </w:p>
    <w:p w14:paraId="670A4C7A" w14:textId="70558A50" w:rsidR="00ED72DC" w:rsidRDefault="00ED72DC" w:rsidP="0C9B93C2">
      <w:pPr>
        <w:spacing w:before="77" w:after="0" w:line="240" w:lineRule="auto"/>
        <w:ind w:right="445"/>
      </w:pPr>
    </w:p>
    <w:p w14:paraId="0819EB62" w14:textId="640448C6" w:rsidR="00ED72DC" w:rsidRDefault="6299E336" w:rsidP="0C9B93C2">
      <w:pPr>
        <w:pStyle w:val="Heading1"/>
        <w:spacing w:before="71" w:line="240" w:lineRule="auto"/>
        <w:ind w:left="360"/>
        <w:rPr>
          <w:rFonts w:ascii="Calibri" w:eastAsia="Calibri" w:hAnsi="Calibri" w:cs="Calibri"/>
          <w:b/>
          <w:bCs/>
          <w:color w:val="000000" w:themeColor="text1"/>
          <w:sz w:val="22"/>
          <w:szCs w:val="22"/>
        </w:rPr>
      </w:pPr>
      <w:r w:rsidRPr="0C9B93C2">
        <w:rPr>
          <w:rFonts w:ascii="Calibri" w:eastAsia="Calibri" w:hAnsi="Calibri" w:cs="Calibri"/>
          <w:b/>
          <w:bCs/>
          <w:color w:val="000000" w:themeColor="text1"/>
          <w:sz w:val="22"/>
          <w:szCs w:val="22"/>
          <w:u w:val="single"/>
        </w:rPr>
        <w:t>Objective</w:t>
      </w:r>
    </w:p>
    <w:p w14:paraId="59A59FB4" w14:textId="71EAA9F7" w:rsidR="00ED72DC" w:rsidRDefault="2BD7DDE5" w:rsidP="1B8DC052">
      <w:pPr>
        <w:spacing w:before="2" w:after="0" w:line="240" w:lineRule="auto"/>
        <w:ind w:left="359" w:right="445"/>
        <w:rPr>
          <w:rFonts w:ascii="Calibri" w:eastAsia="Calibri" w:hAnsi="Calibri" w:cs="Calibri"/>
          <w:color w:val="000000" w:themeColor="text1"/>
        </w:rPr>
      </w:pPr>
      <w:r w:rsidRPr="68073B8D">
        <w:rPr>
          <w:rFonts w:ascii="Calibri" w:eastAsia="Calibri" w:hAnsi="Calibri" w:cs="Calibri"/>
          <w:color w:val="000000" w:themeColor="text1"/>
        </w:rPr>
        <w:t xml:space="preserve">This document was created by a multidisciplinary effort among pediatric providers with the goal of providing condition/disease-specific care recommendations based on best available scientific evidence and/or consensus-based institutional recommendations. It is intended to reduce practice variation and improve the quality and safety of delivered care.  These recommendations are intended to be utilized for the treatment of confirmed or suspected pediatric </w:t>
      </w:r>
      <w:r w:rsidR="07A8A8EB" w:rsidRPr="68073B8D">
        <w:rPr>
          <w:rFonts w:ascii="Calibri" w:eastAsia="Calibri" w:hAnsi="Calibri" w:cs="Calibri"/>
          <w:color w:val="000000" w:themeColor="text1"/>
        </w:rPr>
        <w:t>orbital (post-septal) cellulitis</w:t>
      </w:r>
      <w:r w:rsidRPr="68073B8D">
        <w:rPr>
          <w:rFonts w:ascii="Calibri" w:eastAsia="Calibri" w:hAnsi="Calibri" w:cs="Calibri"/>
          <w:color w:val="000000" w:themeColor="text1"/>
        </w:rPr>
        <w:t>. This guideline does not replace the clinical judgment of the treating physician allowing deviation depending on unique clinical scenarios.</w:t>
      </w:r>
    </w:p>
    <w:p w14:paraId="7ADC72DE" w14:textId="151D81B2" w:rsidR="00ED72DC" w:rsidRDefault="00ED72DC" w:rsidP="0C9B93C2">
      <w:pPr>
        <w:spacing w:before="2" w:after="0" w:line="240" w:lineRule="auto"/>
        <w:ind w:left="359" w:right="445"/>
        <w:rPr>
          <w:rFonts w:ascii="Calibri" w:eastAsia="Calibri" w:hAnsi="Calibri" w:cs="Calibri"/>
          <w:color w:val="000000" w:themeColor="text1"/>
        </w:rPr>
      </w:pPr>
    </w:p>
    <w:p w14:paraId="56D7D821" w14:textId="71A4889A" w:rsidR="00ED72DC" w:rsidRDefault="6299E336" w:rsidP="0C9B93C2">
      <w:pPr>
        <w:pStyle w:val="Heading1"/>
        <w:spacing w:before="71" w:line="240" w:lineRule="auto"/>
        <w:ind w:left="360"/>
        <w:rPr>
          <w:rFonts w:ascii="Calibri" w:eastAsia="Calibri" w:hAnsi="Calibri" w:cs="Calibri"/>
          <w:b/>
          <w:bCs/>
          <w:color w:val="000000" w:themeColor="text1"/>
          <w:sz w:val="22"/>
          <w:szCs w:val="22"/>
        </w:rPr>
      </w:pPr>
      <w:r w:rsidRPr="0C9B93C2">
        <w:rPr>
          <w:rFonts w:ascii="Calibri" w:eastAsia="Calibri" w:hAnsi="Calibri" w:cs="Calibri"/>
          <w:b/>
          <w:bCs/>
          <w:color w:val="000000" w:themeColor="text1"/>
          <w:sz w:val="22"/>
          <w:szCs w:val="22"/>
          <w:u w:val="single"/>
        </w:rPr>
        <w:t>Definition</w:t>
      </w:r>
    </w:p>
    <w:p w14:paraId="55C127A9" w14:textId="062EEFAF" w:rsidR="00ED72DC" w:rsidRDefault="43F0B276" w:rsidP="57DCA882">
      <w:pPr>
        <w:spacing w:before="2" w:after="0" w:line="240" w:lineRule="auto"/>
        <w:ind w:left="359" w:right="445"/>
        <w:rPr>
          <w:rFonts w:ascii="Calibri" w:eastAsia="Calibri" w:hAnsi="Calibri" w:cs="Calibri"/>
          <w:color w:val="000000" w:themeColor="text1"/>
        </w:rPr>
      </w:pPr>
      <w:r w:rsidRPr="68073B8D">
        <w:rPr>
          <w:rFonts w:ascii="Calibri" w:eastAsia="Calibri" w:hAnsi="Calibri" w:cs="Calibri"/>
          <w:color w:val="000000" w:themeColor="text1"/>
        </w:rPr>
        <w:t xml:space="preserve">Orbital </w:t>
      </w:r>
      <w:r w:rsidR="08D01963" w:rsidRPr="68073B8D">
        <w:rPr>
          <w:rFonts w:ascii="Calibri" w:eastAsia="Calibri" w:hAnsi="Calibri" w:cs="Calibri"/>
          <w:color w:val="000000" w:themeColor="text1"/>
        </w:rPr>
        <w:t>c</w:t>
      </w:r>
      <w:r w:rsidRPr="68073B8D">
        <w:rPr>
          <w:rFonts w:ascii="Calibri" w:eastAsia="Calibri" w:hAnsi="Calibri" w:cs="Calibri"/>
          <w:color w:val="000000" w:themeColor="text1"/>
        </w:rPr>
        <w:t xml:space="preserve">ellulitis </w:t>
      </w:r>
      <w:r w:rsidR="37647739" w:rsidRPr="68073B8D">
        <w:rPr>
          <w:rFonts w:ascii="Calibri" w:eastAsia="Calibri" w:hAnsi="Calibri" w:cs="Calibri"/>
          <w:color w:val="000000" w:themeColor="text1"/>
        </w:rPr>
        <w:t xml:space="preserve">(OC) is an </w:t>
      </w:r>
      <w:r w:rsidR="7DD1B777" w:rsidRPr="68073B8D">
        <w:rPr>
          <w:rFonts w:ascii="Calibri" w:eastAsia="Calibri" w:hAnsi="Calibri" w:cs="Calibri"/>
          <w:color w:val="000000" w:themeColor="text1"/>
        </w:rPr>
        <w:t xml:space="preserve">acute </w:t>
      </w:r>
      <w:r w:rsidR="37647739" w:rsidRPr="68073B8D">
        <w:rPr>
          <w:rFonts w:ascii="Calibri" w:eastAsia="Calibri" w:hAnsi="Calibri" w:cs="Calibri"/>
          <w:color w:val="000000" w:themeColor="text1"/>
        </w:rPr>
        <w:t xml:space="preserve">infectious inflammatory process involving the </w:t>
      </w:r>
      <w:r w:rsidR="46C96CB3" w:rsidRPr="68073B8D">
        <w:rPr>
          <w:rFonts w:ascii="Calibri" w:eastAsia="Calibri" w:hAnsi="Calibri" w:cs="Calibri"/>
          <w:color w:val="000000" w:themeColor="text1"/>
        </w:rPr>
        <w:t xml:space="preserve">tissues </w:t>
      </w:r>
      <w:r w:rsidR="04E82D4C" w:rsidRPr="68073B8D">
        <w:rPr>
          <w:rFonts w:ascii="Calibri" w:eastAsia="Calibri" w:hAnsi="Calibri" w:cs="Calibri"/>
          <w:color w:val="000000" w:themeColor="text1"/>
        </w:rPr>
        <w:t>posterior to the orbital septum</w:t>
      </w:r>
      <w:r w:rsidR="1CADFA43" w:rsidRPr="68073B8D">
        <w:rPr>
          <w:rFonts w:ascii="Calibri" w:eastAsia="Calibri" w:hAnsi="Calibri" w:cs="Calibri"/>
          <w:color w:val="000000" w:themeColor="text1"/>
        </w:rPr>
        <w:t xml:space="preserve"> originating </w:t>
      </w:r>
      <w:r w:rsidR="493101FE" w:rsidRPr="68073B8D">
        <w:rPr>
          <w:rFonts w:ascii="Calibri" w:eastAsia="Calibri" w:hAnsi="Calibri" w:cs="Calibri"/>
          <w:color w:val="000000" w:themeColor="text1"/>
        </w:rPr>
        <w:t xml:space="preserve">most often </w:t>
      </w:r>
      <w:r w:rsidR="36A7A6BC" w:rsidRPr="68073B8D">
        <w:rPr>
          <w:rFonts w:ascii="Calibri" w:eastAsia="Calibri" w:hAnsi="Calibri" w:cs="Calibri"/>
          <w:color w:val="000000" w:themeColor="text1"/>
        </w:rPr>
        <w:t>via</w:t>
      </w:r>
      <w:r w:rsidR="26DFCEC5" w:rsidRPr="68073B8D">
        <w:rPr>
          <w:rFonts w:ascii="Calibri" w:eastAsia="Calibri" w:hAnsi="Calibri" w:cs="Calibri"/>
          <w:color w:val="000000" w:themeColor="text1"/>
        </w:rPr>
        <w:t xml:space="preserve"> </w:t>
      </w:r>
      <w:r w:rsidR="01724CA7" w:rsidRPr="68073B8D">
        <w:rPr>
          <w:rFonts w:ascii="Calibri" w:eastAsia="Calibri" w:hAnsi="Calibri" w:cs="Calibri"/>
          <w:color w:val="000000" w:themeColor="text1"/>
        </w:rPr>
        <w:t xml:space="preserve">direct spread </w:t>
      </w:r>
      <w:r w:rsidR="2DD58314" w:rsidRPr="68073B8D">
        <w:rPr>
          <w:rFonts w:ascii="Calibri" w:eastAsia="Calibri" w:hAnsi="Calibri" w:cs="Calibri"/>
          <w:color w:val="000000" w:themeColor="text1"/>
        </w:rPr>
        <w:t xml:space="preserve">from </w:t>
      </w:r>
      <w:r w:rsidR="6369CC09" w:rsidRPr="68073B8D">
        <w:rPr>
          <w:rFonts w:ascii="Calibri" w:eastAsia="Calibri" w:hAnsi="Calibri" w:cs="Calibri"/>
          <w:color w:val="000000" w:themeColor="text1"/>
        </w:rPr>
        <w:t xml:space="preserve">preceding </w:t>
      </w:r>
      <w:r w:rsidR="1CADFA43" w:rsidRPr="68073B8D">
        <w:rPr>
          <w:rFonts w:ascii="Calibri" w:eastAsia="Calibri" w:hAnsi="Calibri" w:cs="Calibri"/>
          <w:color w:val="000000" w:themeColor="text1"/>
        </w:rPr>
        <w:t>sinus disease</w:t>
      </w:r>
      <w:r w:rsidR="00BC08AD" w:rsidRPr="68073B8D">
        <w:rPr>
          <w:rFonts w:ascii="Calibri" w:eastAsia="Calibri" w:hAnsi="Calibri" w:cs="Calibri"/>
          <w:color w:val="000000" w:themeColor="text1"/>
        </w:rPr>
        <w:t>, skin infection</w:t>
      </w:r>
      <w:r w:rsidR="002602A6">
        <w:rPr>
          <w:rFonts w:ascii="Calibri" w:eastAsia="Calibri" w:hAnsi="Calibri" w:cs="Calibri"/>
          <w:color w:val="000000" w:themeColor="text1"/>
        </w:rPr>
        <w:t>,</w:t>
      </w:r>
      <w:r w:rsidR="00BC08AD" w:rsidRPr="68073B8D">
        <w:rPr>
          <w:rFonts w:ascii="Calibri" w:eastAsia="Calibri" w:hAnsi="Calibri" w:cs="Calibri"/>
          <w:color w:val="000000" w:themeColor="text1"/>
        </w:rPr>
        <w:t xml:space="preserve"> lacrimal system disease</w:t>
      </w:r>
      <w:r w:rsidR="002602A6">
        <w:rPr>
          <w:rFonts w:ascii="Calibri" w:eastAsia="Calibri" w:hAnsi="Calibri" w:cs="Calibri"/>
          <w:color w:val="000000" w:themeColor="text1"/>
        </w:rPr>
        <w:t>,</w:t>
      </w:r>
      <w:r w:rsidR="12AEACBD" w:rsidRPr="68073B8D">
        <w:rPr>
          <w:rFonts w:ascii="Calibri" w:eastAsia="Calibri" w:hAnsi="Calibri" w:cs="Calibri"/>
          <w:color w:val="000000" w:themeColor="text1"/>
        </w:rPr>
        <w:t xml:space="preserve"> </w:t>
      </w:r>
      <w:r w:rsidR="06B30EC1" w:rsidRPr="68073B8D">
        <w:rPr>
          <w:rFonts w:ascii="Calibri" w:eastAsia="Calibri" w:hAnsi="Calibri" w:cs="Calibri"/>
          <w:color w:val="000000" w:themeColor="text1"/>
        </w:rPr>
        <w:t>or</w:t>
      </w:r>
      <w:r w:rsidR="002602A6">
        <w:rPr>
          <w:rFonts w:ascii="Calibri" w:eastAsia="Calibri" w:hAnsi="Calibri" w:cs="Calibri"/>
          <w:color w:val="000000" w:themeColor="text1"/>
        </w:rPr>
        <w:t>,</w:t>
      </w:r>
      <w:r w:rsidR="06B30EC1" w:rsidRPr="68073B8D">
        <w:rPr>
          <w:rFonts w:ascii="Calibri" w:eastAsia="Calibri" w:hAnsi="Calibri" w:cs="Calibri"/>
          <w:color w:val="000000" w:themeColor="text1"/>
        </w:rPr>
        <w:t xml:space="preserve"> </w:t>
      </w:r>
      <w:r w:rsidR="1CADFA43" w:rsidRPr="68073B8D">
        <w:rPr>
          <w:rFonts w:ascii="Calibri" w:eastAsia="Calibri" w:hAnsi="Calibri" w:cs="Calibri"/>
          <w:color w:val="000000" w:themeColor="text1"/>
        </w:rPr>
        <w:t>less commonly</w:t>
      </w:r>
      <w:r w:rsidR="002602A6">
        <w:rPr>
          <w:rFonts w:ascii="Calibri" w:eastAsia="Calibri" w:hAnsi="Calibri" w:cs="Calibri"/>
          <w:color w:val="000000" w:themeColor="text1"/>
        </w:rPr>
        <w:t>,</w:t>
      </w:r>
      <w:r w:rsidR="1CADFA43" w:rsidRPr="68073B8D">
        <w:rPr>
          <w:rFonts w:ascii="Calibri" w:eastAsia="Calibri" w:hAnsi="Calibri" w:cs="Calibri"/>
          <w:color w:val="000000" w:themeColor="text1"/>
        </w:rPr>
        <w:t xml:space="preserve"> from extension of odontogenic </w:t>
      </w:r>
      <w:r w:rsidR="17079A79" w:rsidRPr="68073B8D">
        <w:rPr>
          <w:rFonts w:ascii="Calibri" w:eastAsia="Calibri" w:hAnsi="Calibri" w:cs="Calibri"/>
          <w:color w:val="000000" w:themeColor="text1"/>
        </w:rPr>
        <w:t>infection</w:t>
      </w:r>
      <w:r w:rsidR="00BC08AD" w:rsidRPr="68073B8D">
        <w:rPr>
          <w:rFonts w:ascii="Calibri" w:eastAsia="Calibri" w:hAnsi="Calibri" w:cs="Calibri"/>
          <w:color w:val="000000" w:themeColor="text1"/>
        </w:rPr>
        <w:t xml:space="preserve">, </w:t>
      </w:r>
      <w:r w:rsidR="293A974A" w:rsidRPr="68073B8D">
        <w:rPr>
          <w:rFonts w:ascii="Calibri" w:eastAsia="Calibri" w:hAnsi="Calibri" w:cs="Calibri"/>
          <w:color w:val="000000" w:themeColor="text1"/>
        </w:rPr>
        <w:t xml:space="preserve">penetrating </w:t>
      </w:r>
      <w:proofErr w:type="gramStart"/>
      <w:r w:rsidR="293A974A" w:rsidRPr="68073B8D">
        <w:rPr>
          <w:rFonts w:ascii="Calibri" w:eastAsia="Calibri" w:hAnsi="Calibri" w:cs="Calibri"/>
          <w:color w:val="000000" w:themeColor="text1"/>
        </w:rPr>
        <w:t>trauma</w:t>
      </w:r>
      <w:proofErr w:type="gramEnd"/>
      <w:r w:rsidR="00BC08AD" w:rsidRPr="68073B8D">
        <w:rPr>
          <w:rFonts w:ascii="Calibri" w:eastAsia="Calibri" w:hAnsi="Calibri" w:cs="Calibri"/>
          <w:color w:val="000000" w:themeColor="text1"/>
        </w:rPr>
        <w:t xml:space="preserve"> or hematologic spread of </w:t>
      </w:r>
      <w:r w:rsidR="00576054" w:rsidRPr="68073B8D">
        <w:rPr>
          <w:rFonts w:ascii="Calibri" w:eastAsia="Calibri" w:hAnsi="Calibri" w:cs="Calibri"/>
          <w:color w:val="000000" w:themeColor="text1"/>
        </w:rPr>
        <w:t xml:space="preserve">a remote </w:t>
      </w:r>
      <w:r w:rsidR="00BC08AD" w:rsidRPr="68073B8D">
        <w:rPr>
          <w:rFonts w:ascii="Calibri" w:eastAsia="Calibri" w:hAnsi="Calibri" w:cs="Calibri"/>
          <w:color w:val="000000" w:themeColor="text1"/>
        </w:rPr>
        <w:t>infection</w:t>
      </w:r>
      <w:r w:rsidR="4C0A3A3E" w:rsidRPr="68073B8D">
        <w:rPr>
          <w:rFonts w:ascii="Calibri" w:eastAsia="Calibri" w:hAnsi="Calibri" w:cs="Calibri"/>
          <w:color w:val="000000" w:themeColor="text1"/>
        </w:rPr>
        <w:t>.</w:t>
      </w:r>
      <w:r w:rsidR="6FC2CD4A" w:rsidRPr="68073B8D">
        <w:rPr>
          <w:rFonts w:ascii="Calibri" w:eastAsia="Calibri" w:hAnsi="Calibri" w:cs="Calibri"/>
          <w:color w:val="000000" w:themeColor="text1"/>
        </w:rPr>
        <w:t xml:space="preserve"> </w:t>
      </w:r>
      <w:r w:rsidR="02A80F00" w:rsidRPr="68073B8D">
        <w:rPr>
          <w:rFonts w:ascii="Calibri" w:eastAsia="Calibri" w:hAnsi="Calibri" w:cs="Calibri"/>
          <w:color w:val="000000" w:themeColor="text1"/>
        </w:rPr>
        <w:t xml:space="preserve">OC may lead to </w:t>
      </w:r>
      <w:r w:rsidR="69D2D3E5" w:rsidRPr="68073B8D">
        <w:rPr>
          <w:rFonts w:ascii="Calibri" w:eastAsia="Calibri" w:hAnsi="Calibri" w:cs="Calibri"/>
          <w:color w:val="000000" w:themeColor="text1"/>
        </w:rPr>
        <w:t xml:space="preserve">formation of </w:t>
      </w:r>
      <w:r w:rsidR="0E3125E5" w:rsidRPr="68073B8D">
        <w:rPr>
          <w:rFonts w:ascii="Calibri" w:eastAsia="Calibri" w:hAnsi="Calibri" w:cs="Calibri"/>
          <w:color w:val="000000" w:themeColor="text1"/>
        </w:rPr>
        <w:t xml:space="preserve">subperiosteal or orbital </w:t>
      </w:r>
      <w:r w:rsidR="02A80F00" w:rsidRPr="68073B8D">
        <w:rPr>
          <w:rFonts w:ascii="Calibri" w:eastAsia="Calibri" w:hAnsi="Calibri" w:cs="Calibri"/>
          <w:color w:val="000000" w:themeColor="text1"/>
        </w:rPr>
        <w:t>abscess</w:t>
      </w:r>
      <w:r w:rsidR="3B9A18D2" w:rsidRPr="68073B8D">
        <w:rPr>
          <w:rFonts w:ascii="Calibri" w:eastAsia="Calibri" w:hAnsi="Calibri" w:cs="Calibri"/>
          <w:color w:val="000000" w:themeColor="text1"/>
        </w:rPr>
        <w:t>,</w:t>
      </w:r>
      <w:r w:rsidR="02A80F00" w:rsidRPr="68073B8D">
        <w:rPr>
          <w:rFonts w:ascii="Calibri" w:eastAsia="Calibri" w:hAnsi="Calibri" w:cs="Calibri"/>
          <w:color w:val="000000" w:themeColor="text1"/>
        </w:rPr>
        <w:t xml:space="preserve"> vision loss</w:t>
      </w:r>
      <w:r w:rsidR="2FB29610" w:rsidRPr="68073B8D">
        <w:rPr>
          <w:rFonts w:ascii="Calibri" w:eastAsia="Calibri" w:hAnsi="Calibri" w:cs="Calibri"/>
          <w:color w:val="000000" w:themeColor="text1"/>
        </w:rPr>
        <w:t xml:space="preserve"> </w:t>
      </w:r>
      <w:r w:rsidR="1546BA50" w:rsidRPr="68073B8D">
        <w:rPr>
          <w:rFonts w:ascii="Calibri" w:eastAsia="Calibri" w:hAnsi="Calibri" w:cs="Calibri"/>
          <w:color w:val="000000" w:themeColor="text1"/>
        </w:rPr>
        <w:t>and</w:t>
      </w:r>
      <w:r w:rsidR="09C33C8F" w:rsidRPr="68073B8D">
        <w:rPr>
          <w:rFonts w:ascii="Calibri" w:eastAsia="Calibri" w:hAnsi="Calibri" w:cs="Calibri"/>
          <w:color w:val="000000" w:themeColor="text1"/>
        </w:rPr>
        <w:t>/or</w:t>
      </w:r>
      <w:r w:rsidR="1546BA50" w:rsidRPr="68073B8D">
        <w:rPr>
          <w:rFonts w:ascii="Calibri" w:eastAsia="Calibri" w:hAnsi="Calibri" w:cs="Calibri"/>
          <w:color w:val="000000" w:themeColor="text1"/>
        </w:rPr>
        <w:t xml:space="preserve"> </w:t>
      </w:r>
      <w:r w:rsidR="02A80F00" w:rsidRPr="68073B8D">
        <w:rPr>
          <w:rFonts w:ascii="Calibri" w:eastAsia="Calibri" w:hAnsi="Calibri" w:cs="Calibri"/>
          <w:color w:val="000000" w:themeColor="text1"/>
        </w:rPr>
        <w:t xml:space="preserve">extension into the central nervous system </w:t>
      </w:r>
      <w:r w:rsidR="0D7E7302" w:rsidRPr="68073B8D">
        <w:rPr>
          <w:rFonts w:ascii="Calibri" w:eastAsia="Calibri" w:hAnsi="Calibri" w:cs="Calibri"/>
          <w:color w:val="000000" w:themeColor="text1"/>
        </w:rPr>
        <w:t>(meningitis</w:t>
      </w:r>
      <w:r w:rsidR="4193CCFD" w:rsidRPr="68073B8D">
        <w:rPr>
          <w:rFonts w:ascii="Calibri" w:eastAsia="Calibri" w:hAnsi="Calibri" w:cs="Calibri"/>
          <w:color w:val="000000" w:themeColor="text1"/>
        </w:rPr>
        <w:t xml:space="preserve">, </w:t>
      </w:r>
      <w:r w:rsidR="0D7E7302" w:rsidRPr="68073B8D">
        <w:rPr>
          <w:rFonts w:ascii="Calibri" w:eastAsia="Calibri" w:hAnsi="Calibri" w:cs="Calibri"/>
          <w:color w:val="000000" w:themeColor="text1"/>
        </w:rPr>
        <w:t>intracranial abscess</w:t>
      </w:r>
      <w:r w:rsidR="032BAC3D" w:rsidRPr="68073B8D">
        <w:rPr>
          <w:rFonts w:ascii="Calibri" w:eastAsia="Calibri" w:hAnsi="Calibri" w:cs="Calibri"/>
          <w:color w:val="000000" w:themeColor="text1"/>
        </w:rPr>
        <w:t>, cavernous sinus thrombosis</w:t>
      </w:r>
      <w:r w:rsidR="0D7E7302" w:rsidRPr="68073B8D">
        <w:rPr>
          <w:rFonts w:ascii="Calibri" w:eastAsia="Calibri" w:hAnsi="Calibri" w:cs="Calibri"/>
          <w:color w:val="000000" w:themeColor="text1"/>
        </w:rPr>
        <w:t>)</w:t>
      </w:r>
      <w:r w:rsidR="70F9E360" w:rsidRPr="68073B8D">
        <w:rPr>
          <w:rFonts w:ascii="Calibri" w:eastAsia="Calibri" w:hAnsi="Calibri" w:cs="Calibri"/>
          <w:color w:val="000000" w:themeColor="text1"/>
        </w:rPr>
        <w:t>.</w:t>
      </w:r>
      <w:r w:rsidR="6C723003" w:rsidRPr="68073B8D">
        <w:rPr>
          <w:rFonts w:ascii="Calibri" w:eastAsia="Calibri" w:hAnsi="Calibri" w:cs="Calibri"/>
          <w:color w:val="000000" w:themeColor="text1"/>
        </w:rPr>
        <w:t xml:space="preserve"> </w:t>
      </w:r>
    </w:p>
    <w:p w14:paraId="6B0C015C" w14:textId="74634031" w:rsidR="00ED72DC" w:rsidRDefault="3036A46E" w:rsidP="1B8DC052">
      <w:pPr>
        <w:spacing w:before="2" w:after="0" w:line="240" w:lineRule="auto"/>
        <w:ind w:left="359" w:right="445"/>
        <w:rPr>
          <w:rFonts w:ascii="Calibri" w:eastAsia="Calibri" w:hAnsi="Calibri" w:cs="Calibri"/>
          <w:color w:val="000000" w:themeColor="text1"/>
        </w:rPr>
      </w:pPr>
      <w:r w:rsidRPr="5237B85B">
        <w:rPr>
          <w:rFonts w:ascii="Calibri" w:eastAsia="Calibri" w:hAnsi="Calibri" w:cs="Calibri"/>
          <w:color w:val="000000" w:themeColor="text1"/>
        </w:rPr>
        <w:t>I</w:t>
      </w:r>
      <w:r w:rsidR="672246E1" w:rsidRPr="5237B85B">
        <w:rPr>
          <w:rFonts w:ascii="Calibri" w:eastAsia="Calibri" w:hAnsi="Calibri" w:cs="Calibri"/>
          <w:color w:val="000000" w:themeColor="text1"/>
        </w:rPr>
        <w:t xml:space="preserve">nfection is </w:t>
      </w:r>
      <w:r w:rsidR="17A74CAD" w:rsidRPr="5237B85B">
        <w:rPr>
          <w:rFonts w:ascii="Calibri" w:eastAsia="Calibri" w:hAnsi="Calibri" w:cs="Calibri"/>
          <w:color w:val="000000" w:themeColor="text1"/>
        </w:rPr>
        <w:t xml:space="preserve">often </w:t>
      </w:r>
      <w:r w:rsidR="672246E1" w:rsidRPr="5237B85B">
        <w:rPr>
          <w:rFonts w:ascii="Calibri" w:eastAsia="Calibri" w:hAnsi="Calibri" w:cs="Calibri"/>
          <w:color w:val="000000" w:themeColor="text1"/>
        </w:rPr>
        <w:t xml:space="preserve">polymicrobial </w:t>
      </w:r>
      <w:r w:rsidR="2B8E98CA" w:rsidRPr="5237B85B">
        <w:rPr>
          <w:rFonts w:ascii="Calibri" w:eastAsia="Calibri" w:hAnsi="Calibri" w:cs="Calibri"/>
          <w:color w:val="000000" w:themeColor="text1"/>
        </w:rPr>
        <w:t xml:space="preserve">in children </w:t>
      </w:r>
      <w:proofErr w:type="gramStart"/>
      <w:r w:rsidR="2B8E98CA" w:rsidRPr="5237B85B">
        <w:rPr>
          <w:rFonts w:ascii="Calibri" w:eastAsia="Calibri" w:hAnsi="Calibri" w:cs="Calibri"/>
          <w:color w:val="000000" w:themeColor="text1"/>
        </w:rPr>
        <w:t>age</w:t>
      </w:r>
      <w:proofErr w:type="gramEnd"/>
      <w:r w:rsidR="2B8E98CA" w:rsidRPr="5237B85B">
        <w:rPr>
          <w:rFonts w:ascii="Calibri" w:eastAsia="Calibri" w:hAnsi="Calibri" w:cs="Calibri"/>
          <w:color w:val="000000" w:themeColor="text1"/>
        </w:rPr>
        <w:t xml:space="preserve"> 9 years and older, </w:t>
      </w:r>
      <w:r w:rsidR="1E0D5AB9" w:rsidRPr="5237B85B">
        <w:rPr>
          <w:rFonts w:ascii="Calibri" w:eastAsia="Calibri" w:hAnsi="Calibri" w:cs="Calibri"/>
          <w:color w:val="000000" w:themeColor="text1"/>
        </w:rPr>
        <w:t xml:space="preserve">with </w:t>
      </w:r>
      <w:r w:rsidR="12DA7C51" w:rsidRPr="5237B85B">
        <w:rPr>
          <w:rFonts w:ascii="Calibri" w:eastAsia="Calibri" w:hAnsi="Calibri" w:cs="Calibri"/>
          <w:color w:val="000000" w:themeColor="text1"/>
        </w:rPr>
        <w:t xml:space="preserve">the most common </w:t>
      </w:r>
      <w:r w:rsidR="56359B06" w:rsidRPr="5237B85B">
        <w:rPr>
          <w:rFonts w:ascii="Calibri" w:eastAsia="Calibri" w:hAnsi="Calibri" w:cs="Calibri"/>
          <w:color w:val="000000" w:themeColor="text1"/>
        </w:rPr>
        <w:t>offending</w:t>
      </w:r>
      <w:r w:rsidR="1C2C48B8" w:rsidRPr="5237B85B">
        <w:rPr>
          <w:rFonts w:ascii="Calibri" w:eastAsia="Calibri" w:hAnsi="Calibri" w:cs="Calibri"/>
          <w:color w:val="000000" w:themeColor="text1"/>
        </w:rPr>
        <w:t xml:space="preserve"> etiologic </w:t>
      </w:r>
      <w:r w:rsidR="12DA7C51" w:rsidRPr="5237B85B">
        <w:rPr>
          <w:rFonts w:ascii="Calibri" w:eastAsia="Calibri" w:hAnsi="Calibri" w:cs="Calibri"/>
          <w:color w:val="000000" w:themeColor="text1"/>
        </w:rPr>
        <w:t xml:space="preserve">bacteria </w:t>
      </w:r>
      <w:r w:rsidR="69D03E08" w:rsidRPr="5237B85B">
        <w:rPr>
          <w:rFonts w:ascii="Calibri" w:eastAsia="Calibri" w:hAnsi="Calibri" w:cs="Calibri"/>
          <w:color w:val="000000" w:themeColor="text1"/>
        </w:rPr>
        <w:t xml:space="preserve">being </w:t>
      </w:r>
      <w:r w:rsidR="6299727C" w:rsidRPr="5237B85B">
        <w:rPr>
          <w:rFonts w:ascii="Calibri" w:eastAsia="Calibri" w:hAnsi="Calibri" w:cs="Calibri"/>
          <w:i/>
          <w:iCs/>
          <w:color w:val="000000" w:themeColor="text1"/>
        </w:rPr>
        <w:t>S</w:t>
      </w:r>
      <w:r w:rsidR="12DA7C51" w:rsidRPr="5237B85B">
        <w:rPr>
          <w:rFonts w:ascii="Calibri" w:eastAsia="Calibri" w:hAnsi="Calibri" w:cs="Calibri"/>
          <w:i/>
          <w:iCs/>
          <w:color w:val="000000" w:themeColor="text1"/>
        </w:rPr>
        <w:t xml:space="preserve">taphylococcus </w:t>
      </w:r>
      <w:r w:rsidR="25A523DF" w:rsidRPr="5237B85B">
        <w:rPr>
          <w:rFonts w:ascii="Calibri" w:eastAsia="Calibri" w:hAnsi="Calibri" w:cs="Calibri"/>
          <w:i/>
          <w:iCs/>
          <w:color w:val="000000" w:themeColor="text1"/>
        </w:rPr>
        <w:t>aureus</w:t>
      </w:r>
      <w:r w:rsidR="25A523DF" w:rsidRPr="5237B85B">
        <w:rPr>
          <w:rFonts w:ascii="Calibri" w:eastAsia="Calibri" w:hAnsi="Calibri" w:cs="Calibri"/>
          <w:color w:val="000000" w:themeColor="text1"/>
        </w:rPr>
        <w:t xml:space="preserve">, </w:t>
      </w:r>
      <w:r w:rsidR="689157B4" w:rsidRPr="5237B85B">
        <w:rPr>
          <w:rFonts w:ascii="Calibri" w:eastAsia="Calibri" w:hAnsi="Calibri" w:cs="Calibri"/>
          <w:color w:val="000000" w:themeColor="text1"/>
        </w:rPr>
        <w:t>S</w:t>
      </w:r>
      <w:r w:rsidR="25A523DF" w:rsidRPr="5237B85B">
        <w:rPr>
          <w:rFonts w:ascii="Calibri" w:eastAsia="Calibri" w:hAnsi="Calibri" w:cs="Calibri"/>
          <w:color w:val="000000" w:themeColor="text1"/>
        </w:rPr>
        <w:t>treptococc</w:t>
      </w:r>
      <w:r w:rsidR="1150A86F" w:rsidRPr="5237B85B">
        <w:rPr>
          <w:rFonts w:ascii="Calibri" w:eastAsia="Calibri" w:hAnsi="Calibri" w:cs="Calibri"/>
          <w:color w:val="000000" w:themeColor="text1"/>
        </w:rPr>
        <w:t>us</w:t>
      </w:r>
      <w:r w:rsidR="25A523DF" w:rsidRPr="5237B85B">
        <w:rPr>
          <w:rFonts w:ascii="Calibri" w:eastAsia="Calibri" w:hAnsi="Calibri" w:cs="Calibri"/>
          <w:color w:val="000000" w:themeColor="text1"/>
        </w:rPr>
        <w:t xml:space="preserve"> </w:t>
      </w:r>
      <w:r w:rsidR="002602A6" w:rsidRPr="5237B85B">
        <w:rPr>
          <w:rFonts w:ascii="Calibri" w:eastAsia="Calibri" w:hAnsi="Calibri" w:cs="Calibri"/>
          <w:color w:val="000000" w:themeColor="text1"/>
        </w:rPr>
        <w:t xml:space="preserve">species, </w:t>
      </w:r>
      <w:proofErr w:type="spellStart"/>
      <w:r w:rsidR="7A3DFA24" w:rsidRPr="5237B85B">
        <w:rPr>
          <w:rFonts w:ascii="Calibri" w:eastAsia="Calibri" w:hAnsi="Calibri" w:cs="Calibri"/>
          <w:color w:val="000000" w:themeColor="text1"/>
        </w:rPr>
        <w:t>Haemophilus</w:t>
      </w:r>
      <w:proofErr w:type="spellEnd"/>
      <w:r w:rsidR="7A3DFA24" w:rsidRPr="5237B85B">
        <w:rPr>
          <w:rFonts w:ascii="Calibri" w:eastAsia="Calibri" w:hAnsi="Calibri" w:cs="Calibri"/>
          <w:color w:val="000000" w:themeColor="text1"/>
        </w:rPr>
        <w:t xml:space="preserve"> </w:t>
      </w:r>
      <w:r w:rsidR="25A523DF" w:rsidRPr="5237B85B">
        <w:rPr>
          <w:rFonts w:ascii="Calibri" w:eastAsia="Calibri" w:hAnsi="Calibri" w:cs="Calibri"/>
          <w:color w:val="000000" w:themeColor="text1"/>
        </w:rPr>
        <w:t>species, and anaerob</w:t>
      </w:r>
      <w:r w:rsidR="30B21DD2" w:rsidRPr="5237B85B">
        <w:rPr>
          <w:rFonts w:ascii="Calibri" w:eastAsia="Calibri" w:hAnsi="Calibri" w:cs="Calibri"/>
          <w:color w:val="000000" w:themeColor="text1"/>
        </w:rPr>
        <w:t>ic bacteria of the respiratory tract</w:t>
      </w:r>
      <w:r w:rsidR="25A523DF" w:rsidRPr="5237B85B">
        <w:rPr>
          <w:rFonts w:ascii="Calibri" w:eastAsia="Calibri" w:hAnsi="Calibri" w:cs="Calibri"/>
          <w:color w:val="000000" w:themeColor="text1"/>
        </w:rPr>
        <w:t xml:space="preserve"> (</w:t>
      </w:r>
      <w:proofErr w:type="spellStart"/>
      <w:r w:rsidR="25A523DF" w:rsidRPr="5237B85B">
        <w:rPr>
          <w:rFonts w:ascii="Calibri" w:eastAsia="Calibri" w:hAnsi="Calibri" w:cs="Calibri"/>
          <w:color w:val="000000" w:themeColor="text1"/>
        </w:rPr>
        <w:t>Peptostreptococcus</w:t>
      </w:r>
      <w:proofErr w:type="spellEnd"/>
      <w:r w:rsidR="64F4A8FA" w:rsidRPr="5237B85B">
        <w:rPr>
          <w:rFonts w:ascii="Calibri" w:eastAsia="Calibri" w:hAnsi="Calibri" w:cs="Calibri"/>
          <w:color w:val="000000" w:themeColor="text1"/>
        </w:rPr>
        <w:t xml:space="preserve"> and</w:t>
      </w:r>
      <w:r w:rsidR="25A523DF" w:rsidRPr="5237B85B">
        <w:rPr>
          <w:rFonts w:ascii="Calibri" w:eastAsia="Calibri" w:hAnsi="Calibri" w:cs="Calibri"/>
          <w:color w:val="000000" w:themeColor="text1"/>
        </w:rPr>
        <w:t xml:space="preserve"> </w:t>
      </w:r>
      <w:r w:rsidR="50C56938" w:rsidRPr="5237B85B">
        <w:rPr>
          <w:rFonts w:ascii="Calibri" w:eastAsia="Calibri" w:hAnsi="Calibri" w:cs="Calibri"/>
          <w:color w:val="000000" w:themeColor="text1"/>
        </w:rPr>
        <w:t>B</w:t>
      </w:r>
      <w:r w:rsidR="25A523DF" w:rsidRPr="5237B85B">
        <w:rPr>
          <w:rFonts w:ascii="Calibri" w:eastAsia="Calibri" w:hAnsi="Calibri" w:cs="Calibri"/>
          <w:color w:val="000000" w:themeColor="text1"/>
        </w:rPr>
        <w:t>acteroides</w:t>
      </w:r>
      <w:r w:rsidR="7031AA22" w:rsidRPr="5237B85B">
        <w:rPr>
          <w:rFonts w:ascii="Calibri" w:eastAsia="Calibri" w:hAnsi="Calibri" w:cs="Calibri"/>
          <w:color w:val="000000" w:themeColor="text1"/>
        </w:rPr>
        <w:t xml:space="preserve">, </w:t>
      </w:r>
      <w:proofErr w:type="spellStart"/>
      <w:r w:rsidR="7031AA22" w:rsidRPr="5237B85B">
        <w:rPr>
          <w:rFonts w:ascii="Calibri" w:eastAsia="Calibri" w:hAnsi="Calibri" w:cs="Calibri"/>
          <w:color w:val="000000" w:themeColor="text1"/>
        </w:rPr>
        <w:t>Prevotella</w:t>
      </w:r>
      <w:proofErr w:type="spellEnd"/>
      <w:r w:rsidR="7031AA22" w:rsidRPr="5237B85B">
        <w:rPr>
          <w:rFonts w:ascii="Calibri" w:eastAsia="Calibri" w:hAnsi="Calibri" w:cs="Calibri"/>
          <w:color w:val="000000" w:themeColor="text1"/>
        </w:rPr>
        <w:t xml:space="preserve">, Fusobacterium and </w:t>
      </w:r>
      <w:proofErr w:type="spellStart"/>
      <w:r w:rsidR="7031AA22" w:rsidRPr="5237B85B">
        <w:rPr>
          <w:rFonts w:ascii="Calibri" w:eastAsia="Calibri" w:hAnsi="Calibri" w:cs="Calibri"/>
          <w:color w:val="000000" w:themeColor="text1"/>
        </w:rPr>
        <w:t>Veillonella</w:t>
      </w:r>
      <w:proofErr w:type="spellEnd"/>
      <w:r w:rsidR="00C18356" w:rsidRPr="5237B85B">
        <w:rPr>
          <w:rFonts w:ascii="Calibri" w:eastAsia="Calibri" w:hAnsi="Calibri" w:cs="Calibri"/>
          <w:color w:val="000000" w:themeColor="text1"/>
        </w:rPr>
        <w:t xml:space="preserve"> </w:t>
      </w:r>
      <w:r w:rsidR="4D7D6355" w:rsidRPr="5237B85B">
        <w:rPr>
          <w:rFonts w:ascii="Calibri" w:eastAsia="Calibri" w:hAnsi="Calibri" w:cs="Calibri"/>
          <w:color w:val="000000" w:themeColor="text1"/>
        </w:rPr>
        <w:t>species</w:t>
      </w:r>
      <w:r w:rsidR="002602A6" w:rsidRPr="5237B85B">
        <w:rPr>
          <w:rFonts w:ascii="Calibri" w:eastAsia="Calibri" w:hAnsi="Calibri" w:cs="Calibri"/>
          <w:color w:val="000000" w:themeColor="text1"/>
        </w:rPr>
        <w:t>)</w:t>
      </w:r>
      <w:r w:rsidR="1DA6B800" w:rsidRPr="5237B85B">
        <w:rPr>
          <w:rFonts w:ascii="Calibri" w:eastAsia="Calibri" w:hAnsi="Calibri" w:cs="Calibri"/>
          <w:color w:val="000000" w:themeColor="text1"/>
        </w:rPr>
        <w:t xml:space="preserve">. </w:t>
      </w:r>
      <w:r w:rsidR="4BD91B31" w:rsidRPr="5237B85B">
        <w:rPr>
          <w:rFonts w:ascii="Calibri" w:eastAsia="Calibri" w:hAnsi="Calibri" w:cs="Calibri"/>
          <w:color w:val="000000" w:themeColor="text1"/>
        </w:rPr>
        <w:t>In c</w:t>
      </w:r>
      <w:r w:rsidR="59560172" w:rsidRPr="5237B85B">
        <w:rPr>
          <w:rFonts w:ascii="Calibri" w:eastAsia="Calibri" w:hAnsi="Calibri" w:cs="Calibri"/>
          <w:color w:val="000000" w:themeColor="text1"/>
        </w:rPr>
        <w:t xml:space="preserve">hildren younger than 9 years old, it is more often a single aerobic organism. </w:t>
      </w:r>
      <w:r w:rsidR="1DA6B800" w:rsidRPr="5237B85B">
        <w:rPr>
          <w:rFonts w:ascii="Calibri" w:eastAsia="Calibri" w:hAnsi="Calibri" w:cs="Calibri"/>
          <w:color w:val="000000" w:themeColor="text1"/>
        </w:rPr>
        <w:t xml:space="preserve">The incidence of methicillin-resistant </w:t>
      </w:r>
      <w:r w:rsidR="57F612DA" w:rsidRPr="5237B85B">
        <w:rPr>
          <w:rFonts w:ascii="Calibri" w:eastAsia="Calibri" w:hAnsi="Calibri" w:cs="Calibri"/>
          <w:i/>
          <w:iCs/>
          <w:color w:val="000000" w:themeColor="text1"/>
        </w:rPr>
        <w:t>S</w:t>
      </w:r>
      <w:r w:rsidR="1DA6B800" w:rsidRPr="5237B85B">
        <w:rPr>
          <w:rFonts w:ascii="Calibri" w:eastAsia="Calibri" w:hAnsi="Calibri" w:cs="Calibri"/>
          <w:i/>
          <w:iCs/>
          <w:color w:val="000000" w:themeColor="text1"/>
        </w:rPr>
        <w:t>taph</w:t>
      </w:r>
      <w:r w:rsidR="2EA9F826" w:rsidRPr="5237B85B">
        <w:rPr>
          <w:rFonts w:ascii="Calibri" w:eastAsia="Calibri" w:hAnsi="Calibri" w:cs="Calibri"/>
          <w:i/>
          <w:iCs/>
          <w:color w:val="000000" w:themeColor="text1"/>
        </w:rPr>
        <w:t xml:space="preserve">ylococcus aureus </w:t>
      </w:r>
      <w:r w:rsidR="2EA9F826" w:rsidRPr="5237B85B">
        <w:rPr>
          <w:rFonts w:ascii="Calibri" w:eastAsia="Calibri" w:hAnsi="Calibri" w:cs="Calibri"/>
          <w:color w:val="000000" w:themeColor="text1"/>
        </w:rPr>
        <w:t xml:space="preserve">depends on local resistance patterns. </w:t>
      </w:r>
      <w:r w:rsidR="2C534D5C" w:rsidRPr="5237B85B">
        <w:rPr>
          <w:rFonts w:ascii="Calibri" w:eastAsia="Calibri" w:hAnsi="Calibri" w:cs="Calibri"/>
          <w:color w:val="000000" w:themeColor="text1"/>
        </w:rPr>
        <w:t xml:space="preserve"> </w:t>
      </w:r>
    </w:p>
    <w:p w14:paraId="77B179A3" w14:textId="0885B25B" w:rsidR="00ED72DC" w:rsidRDefault="00ED72DC" w:rsidP="0C9B93C2">
      <w:pPr>
        <w:spacing w:before="2" w:after="0" w:line="240" w:lineRule="auto"/>
        <w:ind w:left="359" w:right="445"/>
        <w:rPr>
          <w:rFonts w:ascii="Calibri" w:eastAsia="Calibri" w:hAnsi="Calibri" w:cs="Calibri"/>
          <w:color w:val="000000" w:themeColor="text1"/>
        </w:rPr>
      </w:pPr>
    </w:p>
    <w:p w14:paraId="574F4EB8" w14:textId="0C49BD09" w:rsidR="00ED72DC" w:rsidRDefault="2BD7DDE5" w:rsidP="25AA6B3B">
      <w:pPr>
        <w:pStyle w:val="Heading1"/>
        <w:spacing w:before="71" w:line="240" w:lineRule="auto"/>
        <w:ind w:left="360"/>
        <w:rPr>
          <w:rFonts w:ascii="Calibri" w:eastAsia="Calibri" w:hAnsi="Calibri" w:cs="Calibri"/>
          <w:b/>
          <w:bCs/>
          <w:color w:val="000000" w:themeColor="text1"/>
          <w:sz w:val="22"/>
          <w:szCs w:val="22"/>
        </w:rPr>
      </w:pPr>
      <w:r w:rsidRPr="68073B8D">
        <w:rPr>
          <w:rFonts w:ascii="Calibri" w:eastAsia="Calibri" w:hAnsi="Calibri" w:cs="Calibri"/>
          <w:b/>
          <w:bCs/>
          <w:color w:val="000000" w:themeColor="text1"/>
          <w:sz w:val="22"/>
          <w:szCs w:val="22"/>
          <w:u w:val="single"/>
        </w:rPr>
        <w:t>Inclusion Criteria</w:t>
      </w:r>
    </w:p>
    <w:p w14:paraId="3EC3F12E" w14:textId="1D0E971D" w:rsidR="00ED72DC" w:rsidRDefault="6299E336" w:rsidP="0C718C6F">
      <w:pPr>
        <w:pStyle w:val="ListParagraph"/>
        <w:numPr>
          <w:ilvl w:val="0"/>
          <w:numId w:val="16"/>
        </w:numPr>
        <w:spacing w:before="2" w:after="0" w:line="240" w:lineRule="auto"/>
        <w:ind w:right="445"/>
        <w:rPr>
          <w:rFonts w:ascii="Calibri" w:eastAsia="Calibri" w:hAnsi="Calibri" w:cs="Calibri"/>
          <w:color w:val="000000" w:themeColor="text1"/>
        </w:rPr>
      </w:pPr>
      <w:r w:rsidRPr="0C718C6F">
        <w:rPr>
          <w:rFonts w:ascii="Calibri" w:eastAsia="Calibri" w:hAnsi="Calibri" w:cs="Calibri"/>
          <w:color w:val="000000" w:themeColor="text1"/>
        </w:rPr>
        <w:t xml:space="preserve">Pediatric patients age ≥ 2 months and &lt; 18 years old with a diagnosis of </w:t>
      </w:r>
      <w:r w:rsidR="2CDC4B91" w:rsidRPr="0C718C6F">
        <w:rPr>
          <w:rFonts w:ascii="Calibri" w:eastAsia="Calibri" w:hAnsi="Calibri" w:cs="Calibri"/>
          <w:color w:val="000000" w:themeColor="text1"/>
        </w:rPr>
        <w:t>orbital cellulitis</w:t>
      </w:r>
    </w:p>
    <w:p w14:paraId="18A37AC2" w14:textId="3B3472B2" w:rsidR="00ED72DC" w:rsidRDefault="6299E336" w:rsidP="0C9B93C2">
      <w:pPr>
        <w:pStyle w:val="ListParagraph"/>
        <w:numPr>
          <w:ilvl w:val="0"/>
          <w:numId w:val="16"/>
        </w:numPr>
        <w:spacing w:before="2" w:after="0" w:line="240" w:lineRule="auto"/>
        <w:ind w:right="445"/>
        <w:rPr>
          <w:rFonts w:ascii="Calibri" w:eastAsia="Calibri" w:hAnsi="Calibri" w:cs="Calibri"/>
          <w:color w:val="000000" w:themeColor="text1"/>
        </w:rPr>
      </w:pPr>
      <w:r w:rsidRPr="0C9B93C2">
        <w:rPr>
          <w:rFonts w:ascii="Calibri" w:eastAsia="Calibri" w:hAnsi="Calibri" w:cs="Calibri"/>
          <w:color w:val="000000" w:themeColor="text1"/>
        </w:rPr>
        <w:t>Hemodynamically stable without features of shock or critical illness</w:t>
      </w:r>
    </w:p>
    <w:p w14:paraId="37FE4DD3" w14:textId="7C37460F" w:rsidR="00ED72DC" w:rsidRDefault="00ED72DC" w:rsidP="0C9B93C2">
      <w:pPr>
        <w:spacing w:before="2" w:after="0" w:line="240" w:lineRule="auto"/>
        <w:ind w:left="359" w:right="445"/>
        <w:rPr>
          <w:rFonts w:ascii="Calibri" w:eastAsia="Calibri" w:hAnsi="Calibri" w:cs="Calibri"/>
          <w:color w:val="000000" w:themeColor="text1"/>
        </w:rPr>
      </w:pPr>
    </w:p>
    <w:p w14:paraId="6F266D47" w14:textId="1F280063" w:rsidR="00ED72DC" w:rsidRDefault="2BD7DDE5" w:rsidP="68073B8D">
      <w:pPr>
        <w:pStyle w:val="Heading1"/>
        <w:spacing w:before="71" w:line="240" w:lineRule="auto"/>
        <w:ind w:left="360"/>
        <w:rPr>
          <w:rFonts w:ascii="Calibri" w:eastAsia="Calibri" w:hAnsi="Calibri" w:cs="Calibri"/>
          <w:b/>
          <w:bCs/>
          <w:color w:val="000000" w:themeColor="text1"/>
          <w:sz w:val="22"/>
          <w:szCs w:val="22"/>
          <w:u w:val="single"/>
        </w:rPr>
      </w:pPr>
      <w:r w:rsidRPr="68073B8D">
        <w:rPr>
          <w:rFonts w:ascii="Calibri" w:eastAsia="Calibri" w:hAnsi="Calibri" w:cs="Calibri"/>
          <w:b/>
          <w:bCs/>
          <w:color w:val="000000" w:themeColor="text1"/>
          <w:sz w:val="22"/>
          <w:szCs w:val="22"/>
          <w:u w:val="single"/>
        </w:rPr>
        <w:t>Exclusion Criteria</w:t>
      </w:r>
      <w:r w:rsidR="1DA6A521" w:rsidRPr="68073B8D">
        <w:rPr>
          <w:rFonts w:ascii="Calibri" w:eastAsia="Calibri" w:hAnsi="Calibri" w:cs="Calibri"/>
          <w:b/>
          <w:bCs/>
          <w:color w:val="000000" w:themeColor="text1"/>
          <w:sz w:val="22"/>
          <w:szCs w:val="22"/>
          <w:u w:val="single"/>
        </w:rPr>
        <w:t xml:space="preserve"> (that may warrant additional studies/interventions)</w:t>
      </w:r>
    </w:p>
    <w:p w14:paraId="340D0EFE" w14:textId="553B56F9" w:rsidR="00ED72DC" w:rsidRDefault="6299E336" w:rsidP="0C9B93C2">
      <w:pPr>
        <w:pStyle w:val="ListParagraph"/>
        <w:numPr>
          <w:ilvl w:val="0"/>
          <w:numId w:val="16"/>
        </w:numPr>
        <w:spacing w:before="2" w:after="0" w:line="240" w:lineRule="auto"/>
        <w:ind w:right="445"/>
        <w:rPr>
          <w:rFonts w:ascii="Calibri" w:eastAsia="Calibri" w:hAnsi="Calibri" w:cs="Calibri"/>
          <w:color w:val="000000" w:themeColor="text1"/>
        </w:rPr>
      </w:pPr>
      <w:r w:rsidRPr="0C9B93C2">
        <w:rPr>
          <w:rFonts w:ascii="Calibri" w:eastAsia="Calibri" w:hAnsi="Calibri" w:cs="Calibri"/>
          <w:color w:val="000000" w:themeColor="text1"/>
        </w:rPr>
        <w:t xml:space="preserve">Clinical features concerning for shock and/or critical illness, including </w:t>
      </w:r>
      <w:r w:rsidR="002602A6" w:rsidRPr="0C9B93C2">
        <w:rPr>
          <w:rFonts w:ascii="Calibri" w:eastAsia="Calibri" w:hAnsi="Calibri" w:cs="Calibri"/>
          <w:color w:val="000000" w:themeColor="text1"/>
        </w:rPr>
        <w:t>toxi</w:t>
      </w:r>
      <w:r w:rsidR="002602A6">
        <w:rPr>
          <w:rFonts w:ascii="Calibri" w:eastAsia="Calibri" w:hAnsi="Calibri" w:cs="Calibri"/>
          <w:color w:val="000000" w:themeColor="text1"/>
        </w:rPr>
        <w:t>n</w:t>
      </w:r>
      <w:r w:rsidRPr="0C9B93C2">
        <w:rPr>
          <w:rFonts w:ascii="Calibri" w:eastAsia="Calibri" w:hAnsi="Calibri" w:cs="Calibri"/>
          <w:color w:val="000000" w:themeColor="text1"/>
        </w:rPr>
        <w:t>-mediated shock</w:t>
      </w:r>
    </w:p>
    <w:p w14:paraId="205803E9" w14:textId="132EC125" w:rsidR="00ED72DC" w:rsidRDefault="6299E336" w:rsidP="0C9B93C2">
      <w:pPr>
        <w:pStyle w:val="ListParagraph"/>
        <w:numPr>
          <w:ilvl w:val="0"/>
          <w:numId w:val="16"/>
        </w:numPr>
        <w:spacing w:before="2" w:after="0" w:line="240" w:lineRule="auto"/>
        <w:ind w:right="445"/>
        <w:rPr>
          <w:rFonts w:ascii="Calibri" w:eastAsia="Calibri" w:hAnsi="Calibri" w:cs="Calibri"/>
          <w:color w:val="000000" w:themeColor="text1"/>
        </w:rPr>
      </w:pPr>
      <w:r w:rsidRPr="0C9B93C2">
        <w:rPr>
          <w:rFonts w:ascii="Calibri" w:eastAsia="Calibri" w:hAnsi="Calibri" w:cs="Calibri"/>
          <w:color w:val="000000" w:themeColor="text1"/>
        </w:rPr>
        <w:t>Primary or acquired immunodeficiency, such as malignancy, drug-induced (chemotherapy, immunomodulator therapy or chronic high-dose steroids) or HIV</w:t>
      </w:r>
    </w:p>
    <w:p w14:paraId="1916AD14" w14:textId="29BE12E8" w:rsidR="00ED72DC" w:rsidRDefault="6299E336" w:rsidP="0C9B93C2">
      <w:pPr>
        <w:pStyle w:val="ListParagraph"/>
        <w:numPr>
          <w:ilvl w:val="0"/>
          <w:numId w:val="16"/>
        </w:numPr>
        <w:spacing w:before="2" w:after="0" w:line="240" w:lineRule="auto"/>
        <w:ind w:right="445"/>
        <w:rPr>
          <w:rFonts w:ascii="Calibri" w:eastAsia="Calibri" w:hAnsi="Calibri" w:cs="Calibri"/>
          <w:color w:val="000000" w:themeColor="text1"/>
        </w:rPr>
      </w:pPr>
      <w:r w:rsidRPr="0C9B93C2">
        <w:rPr>
          <w:rFonts w:ascii="Calibri" w:eastAsia="Calibri" w:hAnsi="Calibri" w:cs="Calibri"/>
          <w:color w:val="000000" w:themeColor="text1"/>
        </w:rPr>
        <w:t>Recent history of surgery at the site</w:t>
      </w:r>
    </w:p>
    <w:p w14:paraId="38DE3AAD" w14:textId="60BF2910" w:rsidR="00ED72DC" w:rsidRDefault="6299E336" w:rsidP="0C9B93C2">
      <w:pPr>
        <w:pStyle w:val="ListParagraph"/>
        <w:numPr>
          <w:ilvl w:val="0"/>
          <w:numId w:val="16"/>
        </w:numPr>
        <w:spacing w:before="2" w:after="0" w:line="240" w:lineRule="auto"/>
        <w:ind w:right="445"/>
        <w:rPr>
          <w:rFonts w:ascii="Calibri" w:eastAsia="Calibri" w:hAnsi="Calibri" w:cs="Calibri"/>
          <w:color w:val="000000" w:themeColor="text1"/>
        </w:rPr>
      </w:pPr>
      <w:r w:rsidRPr="0C9B93C2">
        <w:rPr>
          <w:rFonts w:ascii="Calibri" w:eastAsia="Calibri" w:hAnsi="Calibri" w:cs="Calibri"/>
          <w:color w:val="000000" w:themeColor="text1"/>
        </w:rPr>
        <w:t>Environmental contamination including bite wound, presence of a foreign body or marine or freshwater exposure</w:t>
      </w:r>
    </w:p>
    <w:p w14:paraId="0551A3F9" w14:textId="79126B18" w:rsidR="00ED72DC" w:rsidRDefault="00ED72DC" w:rsidP="0C9B93C2">
      <w:pPr>
        <w:spacing w:before="2" w:after="0" w:line="240" w:lineRule="auto"/>
        <w:ind w:left="359" w:right="445"/>
        <w:rPr>
          <w:rFonts w:ascii="Calibri" w:eastAsia="Calibri" w:hAnsi="Calibri" w:cs="Calibri"/>
          <w:color w:val="000000" w:themeColor="text1"/>
        </w:rPr>
      </w:pPr>
    </w:p>
    <w:p w14:paraId="1DC36417" w14:textId="779C61CC" w:rsidR="00ED72DC" w:rsidRDefault="6299E336" w:rsidP="0C9B93C2">
      <w:pPr>
        <w:pStyle w:val="Heading1"/>
        <w:spacing w:before="71" w:line="240" w:lineRule="auto"/>
        <w:ind w:left="360"/>
        <w:rPr>
          <w:rFonts w:ascii="Calibri" w:eastAsia="Calibri" w:hAnsi="Calibri" w:cs="Calibri"/>
          <w:b/>
          <w:bCs/>
          <w:color w:val="000000" w:themeColor="text1"/>
          <w:sz w:val="22"/>
          <w:szCs w:val="22"/>
        </w:rPr>
      </w:pPr>
      <w:r w:rsidRPr="0C9B93C2">
        <w:rPr>
          <w:rFonts w:ascii="Calibri" w:eastAsia="Calibri" w:hAnsi="Calibri" w:cs="Calibri"/>
          <w:b/>
          <w:bCs/>
          <w:color w:val="000000" w:themeColor="text1"/>
          <w:sz w:val="22"/>
          <w:szCs w:val="22"/>
          <w:u w:val="single"/>
        </w:rPr>
        <w:t>Diagnosis</w:t>
      </w:r>
    </w:p>
    <w:p w14:paraId="1A46393A" w14:textId="26DA3A66" w:rsidR="00ED72DC" w:rsidRDefault="29E60437" w:rsidP="1B8DC052">
      <w:pPr>
        <w:spacing w:before="2" w:after="0" w:line="240" w:lineRule="auto"/>
        <w:ind w:left="360" w:right="445"/>
        <w:rPr>
          <w:rFonts w:ascii="Calibri" w:eastAsia="Calibri" w:hAnsi="Calibri" w:cs="Calibri"/>
          <w:color w:val="000000" w:themeColor="text1"/>
        </w:rPr>
      </w:pPr>
      <w:r w:rsidRPr="68073B8D">
        <w:rPr>
          <w:rFonts w:ascii="Calibri" w:eastAsia="Calibri" w:hAnsi="Calibri" w:cs="Calibri"/>
          <w:color w:val="000000" w:themeColor="text1"/>
        </w:rPr>
        <w:t>M</w:t>
      </w:r>
      <w:r w:rsidR="7F0CDCD3" w:rsidRPr="68073B8D">
        <w:rPr>
          <w:rFonts w:ascii="Calibri" w:eastAsia="Calibri" w:hAnsi="Calibri" w:cs="Calibri"/>
          <w:color w:val="000000" w:themeColor="text1"/>
        </w:rPr>
        <w:t xml:space="preserve">anifestations of OC </w:t>
      </w:r>
      <w:r w:rsidR="00BC08AD" w:rsidRPr="68073B8D">
        <w:rPr>
          <w:rFonts w:ascii="Calibri" w:eastAsia="Calibri" w:hAnsi="Calibri" w:cs="Calibri"/>
          <w:color w:val="000000" w:themeColor="text1"/>
        </w:rPr>
        <w:t xml:space="preserve">can be </w:t>
      </w:r>
      <w:r w:rsidR="05359FB6" w:rsidRPr="68073B8D">
        <w:rPr>
          <w:rFonts w:ascii="Calibri" w:eastAsia="Calibri" w:hAnsi="Calibri" w:cs="Calibri"/>
          <w:color w:val="000000" w:themeColor="text1"/>
        </w:rPr>
        <w:t>unilateral</w:t>
      </w:r>
      <w:r w:rsidR="00BC08AD" w:rsidRPr="68073B8D">
        <w:rPr>
          <w:rFonts w:ascii="Calibri" w:eastAsia="Calibri" w:hAnsi="Calibri" w:cs="Calibri"/>
          <w:color w:val="000000" w:themeColor="text1"/>
        </w:rPr>
        <w:t xml:space="preserve"> or bilateral</w:t>
      </w:r>
      <w:r w:rsidR="05359FB6" w:rsidRPr="68073B8D">
        <w:rPr>
          <w:rFonts w:ascii="Calibri" w:eastAsia="Calibri" w:hAnsi="Calibri" w:cs="Calibri"/>
          <w:color w:val="000000" w:themeColor="text1"/>
        </w:rPr>
        <w:t xml:space="preserve"> and </w:t>
      </w:r>
      <w:r w:rsidR="01BC810F" w:rsidRPr="68073B8D">
        <w:rPr>
          <w:rFonts w:ascii="Calibri" w:eastAsia="Calibri" w:hAnsi="Calibri" w:cs="Calibri"/>
          <w:color w:val="000000" w:themeColor="text1"/>
        </w:rPr>
        <w:t>suggested by</w:t>
      </w:r>
      <w:r w:rsidR="00BC08AD" w:rsidRPr="68073B8D">
        <w:rPr>
          <w:rFonts w:ascii="Calibri" w:eastAsia="Calibri" w:hAnsi="Calibri" w:cs="Calibri"/>
          <w:color w:val="000000" w:themeColor="text1"/>
        </w:rPr>
        <w:t xml:space="preserve"> the following orbital signs</w:t>
      </w:r>
      <w:r w:rsidR="2BB416E2" w:rsidRPr="68073B8D">
        <w:rPr>
          <w:rFonts w:ascii="Calibri" w:eastAsia="Calibri" w:hAnsi="Calibri" w:cs="Calibri"/>
          <w:color w:val="000000" w:themeColor="text1"/>
        </w:rPr>
        <w:t>:</w:t>
      </w:r>
      <w:r w:rsidR="05359FB6" w:rsidRPr="68073B8D">
        <w:rPr>
          <w:rFonts w:ascii="Calibri" w:eastAsia="Calibri" w:hAnsi="Calibri" w:cs="Calibri"/>
          <w:color w:val="000000" w:themeColor="text1"/>
        </w:rPr>
        <w:t xml:space="preserve"> </w:t>
      </w:r>
    </w:p>
    <w:p w14:paraId="04F482D2" w14:textId="75F5BB48" w:rsidR="00ED72DC" w:rsidRDefault="4D62F2E2" w:rsidP="1B8DC052">
      <w:pPr>
        <w:pStyle w:val="ListParagraph"/>
        <w:numPr>
          <w:ilvl w:val="0"/>
          <w:numId w:val="10"/>
        </w:numPr>
        <w:spacing w:before="2" w:after="0" w:line="240" w:lineRule="auto"/>
        <w:ind w:right="445"/>
        <w:rPr>
          <w:rFonts w:ascii="Calibri" w:eastAsia="Calibri" w:hAnsi="Calibri" w:cs="Calibri"/>
          <w:color w:val="000000" w:themeColor="text1"/>
        </w:rPr>
      </w:pPr>
      <w:r w:rsidRPr="68073B8D">
        <w:rPr>
          <w:rFonts w:ascii="Calibri" w:eastAsia="Calibri" w:hAnsi="Calibri" w:cs="Calibri"/>
          <w:color w:val="000000" w:themeColor="text1"/>
        </w:rPr>
        <w:t>Eye pain and</w:t>
      </w:r>
      <w:r w:rsidR="002602A6">
        <w:rPr>
          <w:rFonts w:ascii="Calibri" w:eastAsia="Calibri" w:hAnsi="Calibri" w:cs="Calibri"/>
          <w:color w:val="000000" w:themeColor="text1"/>
        </w:rPr>
        <w:t>/or</w:t>
      </w:r>
      <w:r w:rsidRPr="68073B8D">
        <w:rPr>
          <w:rFonts w:ascii="Calibri" w:eastAsia="Calibri" w:hAnsi="Calibri" w:cs="Calibri"/>
          <w:color w:val="000000" w:themeColor="text1"/>
        </w:rPr>
        <w:t xml:space="preserve"> pain</w:t>
      </w:r>
      <w:r w:rsidR="002602A6">
        <w:rPr>
          <w:rFonts w:ascii="Calibri" w:eastAsia="Calibri" w:hAnsi="Calibri" w:cs="Calibri"/>
          <w:color w:val="000000" w:themeColor="text1"/>
        </w:rPr>
        <w:t xml:space="preserve"> with</w:t>
      </w:r>
      <w:r w:rsidRPr="68073B8D">
        <w:rPr>
          <w:rFonts w:ascii="Calibri" w:eastAsia="Calibri" w:hAnsi="Calibri" w:cs="Calibri"/>
          <w:color w:val="000000" w:themeColor="text1"/>
        </w:rPr>
        <w:t xml:space="preserve"> </w:t>
      </w:r>
      <w:r w:rsidR="7DDDCB48" w:rsidRPr="68073B8D">
        <w:rPr>
          <w:rFonts w:ascii="Calibri" w:eastAsia="Calibri" w:hAnsi="Calibri" w:cs="Calibri"/>
          <w:color w:val="000000" w:themeColor="text1"/>
        </w:rPr>
        <w:t xml:space="preserve">extraocular </w:t>
      </w:r>
      <w:r w:rsidRPr="68073B8D">
        <w:rPr>
          <w:rFonts w:ascii="Calibri" w:eastAsia="Calibri" w:hAnsi="Calibri" w:cs="Calibri"/>
          <w:color w:val="000000" w:themeColor="text1"/>
        </w:rPr>
        <w:t>eye movement</w:t>
      </w:r>
      <w:r w:rsidR="6E540D5B" w:rsidRPr="68073B8D">
        <w:rPr>
          <w:rFonts w:ascii="Calibri" w:eastAsia="Calibri" w:hAnsi="Calibri" w:cs="Calibri"/>
          <w:color w:val="000000" w:themeColor="text1"/>
        </w:rPr>
        <w:t>s</w:t>
      </w:r>
    </w:p>
    <w:p w14:paraId="53E09A23" w14:textId="4D9043D7" w:rsidR="002602A6" w:rsidRDefault="002602A6" w:rsidP="1B8DC052">
      <w:pPr>
        <w:pStyle w:val="ListParagraph"/>
        <w:numPr>
          <w:ilvl w:val="0"/>
          <w:numId w:val="10"/>
        </w:numPr>
        <w:spacing w:before="2" w:after="0" w:line="240" w:lineRule="auto"/>
        <w:ind w:right="445"/>
        <w:rPr>
          <w:rFonts w:ascii="Calibri" w:eastAsia="Calibri" w:hAnsi="Calibri" w:cs="Calibri"/>
          <w:color w:val="000000" w:themeColor="text1"/>
        </w:rPr>
      </w:pPr>
      <w:r>
        <w:rPr>
          <w:rFonts w:ascii="Calibri" w:eastAsia="Calibri" w:hAnsi="Calibri" w:cs="Calibri"/>
          <w:color w:val="000000" w:themeColor="text1"/>
        </w:rPr>
        <w:t>Impairment of extraocular eye movements</w:t>
      </w:r>
    </w:p>
    <w:p w14:paraId="2B14830A" w14:textId="7583F87C" w:rsidR="00ED72DC" w:rsidRDefault="4D62F2E2" w:rsidP="1B8DC052">
      <w:pPr>
        <w:pStyle w:val="ListParagraph"/>
        <w:numPr>
          <w:ilvl w:val="0"/>
          <w:numId w:val="10"/>
        </w:numPr>
        <w:spacing w:before="2" w:after="0" w:line="240" w:lineRule="auto"/>
        <w:ind w:right="445"/>
        <w:rPr>
          <w:rFonts w:ascii="Calibri" w:eastAsia="Calibri" w:hAnsi="Calibri" w:cs="Calibri"/>
          <w:color w:val="000000" w:themeColor="text1"/>
        </w:rPr>
      </w:pPr>
      <w:r w:rsidRPr="68073B8D">
        <w:rPr>
          <w:rFonts w:ascii="Calibri" w:eastAsia="Calibri" w:hAnsi="Calibri" w:cs="Calibri"/>
          <w:color w:val="000000" w:themeColor="text1"/>
        </w:rPr>
        <w:lastRenderedPageBreak/>
        <w:t>Proptosis</w:t>
      </w:r>
    </w:p>
    <w:p w14:paraId="659AFFC1" w14:textId="76FB8775" w:rsidR="00ED72DC" w:rsidRDefault="0F4A62AC" w:rsidP="1B8DC052">
      <w:pPr>
        <w:pStyle w:val="ListParagraph"/>
        <w:numPr>
          <w:ilvl w:val="0"/>
          <w:numId w:val="10"/>
        </w:numPr>
        <w:spacing w:before="2" w:after="0" w:line="240" w:lineRule="auto"/>
        <w:ind w:right="445"/>
        <w:rPr>
          <w:rFonts w:ascii="Calibri" w:eastAsia="Calibri" w:hAnsi="Calibri" w:cs="Calibri"/>
          <w:color w:val="000000" w:themeColor="text1"/>
        </w:rPr>
      </w:pPr>
      <w:r w:rsidRPr="68073B8D">
        <w:rPr>
          <w:rFonts w:ascii="Calibri" w:eastAsia="Calibri" w:hAnsi="Calibri" w:cs="Calibri"/>
          <w:color w:val="000000" w:themeColor="text1"/>
        </w:rPr>
        <w:t>Decreased visual acuity</w:t>
      </w:r>
      <w:r w:rsidR="7C1CB5C0" w:rsidRPr="68073B8D">
        <w:rPr>
          <w:rFonts w:ascii="Calibri" w:eastAsia="Calibri" w:hAnsi="Calibri" w:cs="Calibri"/>
          <w:color w:val="000000" w:themeColor="text1"/>
        </w:rPr>
        <w:t xml:space="preserve"> and/or abnormal </w:t>
      </w:r>
      <w:r w:rsidR="000175A3" w:rsidRPr="68073B8D">
        <w:rPr>
          <w:rFonts w:ascii="Calibri" w:eastAsia="Calibri" w:hAnsi="Calibri" w:cs="Calibri"/>
          <w:color w:val="000000" w:themeColor="text1"/>
        </w:rPr>
        <w:t>pupillary</w:t>
      </w:r>
      <w:r w:rsidR="7C1CB5C0" w:rsidRPr="68073B8D">
        <w:rPr>
          <w:rFonts w:ascii="Calibri" w:eastAsia="Calibri" w:hAnsi="Calibri" w:cs="Calibri"/>
          <w:color w:val="000000" w:themeColor="text1"/>
        </w:rPr>
        <w:t xml:space="preserve"> response</w:t>
      </w:r>
    </w:p>
    <w:p w14:paraId="3923EF0A" w14:textId="3E725A26" w:rsidR="00ED72DC" w:rsidRDefault="2B3E388D" w:rsidP="1B8DC052">
      <w:pPr>
        <w:pStyle w:val="ListParagraph"/>
        <w:numPr>
          <w:ilvl w:val="0"/>
          <w:numId w:val="10"/>
        </w:numPr>
        <w:spacing w:before="2" w:after="0" w:line="240" w:lineRule="auto"/>
        <w:ind w:right="445"/>
        <w:rPr>
          <w:rFonts w:ascii="Calibri" w:eastAsia="Calibri" w:hAnsi="Calibri" w:cs="Calibri"/>
          <w:color w:val="000000" w:themeColor="text1"/>
        </w:rPr>
      </w:pPr>
      <w:r w:rsidRPr="68073B8D">
        <w:rPr>
          <w:rFonts w:ascii="Calibri" w:eastAsia="Calibri" w:hAnsi="Calibri" w:cs="Calibri"/>
          <w:color w:val="000000" w:themeColor="text1"/>
        </w:rPr>
        <w:t>Conjunctival chemosis</w:t>
      </w:r>
    </w:p>
    <w:p w14:paraId="21032935" w14:textId="2265EE89" w:rsidR="00ED72DC" w:rsidRDefault="00ED72DC" w:rsidP="68073B8D">
      <w:pPr>
        <w:spacing w:before="2" w:after="0" w:line="240" w:lineRule="auto"/>
        <w:ind w:right="445"/>
        <w:rPr>
          <w:rFonts w:ascii="Calibri" w:eastAsia="Calibri" w:hAnsi="Calibri" w:cs="Calibri"/>
          <w:color w:val="000000" w:themeColor="text1"/>
        </w:rPr>
      </w:pPr>
    </w:p>
    <w:p w14:paraId="77C42518" w14:textId="05083FBD" w:rsidR="002602A6" w:rsidRDefault="000175A3" w:rsidP="1B8DC052">
      <w:pPr>
        <w:spacing w:before="2" w:after="0" w:line="240" w:lineRule="auto"/>
        <w:ind w:left="360" w:right="445"/>
        <w:rPr>
          <w:rFonts w:ascii="Calibri" w:eastAsia="Calibri" w:hAnsi="Calibri" w:cs="Calibri"/>
          <w:color w:val="000000" w:themeColor="text1"/>
        </w:rPr>
      </w:pPr>
      <w:r w:rsidRPr="68073B8D">
        <w:rPr>
          <w:rFonts w:ascii="Calibri" w:eastAsia="Calibri" w:hAnsi="Calibri" w:cs="Calibri"/>
          <w:color w:val="000000" w:themeColor="text1"/>
        </w:rPr>
        <w:t>Eyelid and p</w:t>
      </w:r>
      <w:r w:rsidR="05359FB6" w:rsidRPr="68073B8D">
        <w:rPr>
          <w:rFonts w:ascii="Calibri" w:eastAsia="Calibri" w:hAnsi="Calibri" w:cs="Calibri"/>
          <w:color w:val="000000" w:themeColor="text1"/>
        </w:rPr>
        <w:t xml:space="preserve">eriorbital </w:t>
      </w:r>
      <w:r w:rsidRPr="68073B8D">
        <w:rPr>
          <w:rFonts w:ascii="Calibri" w:eastAsia="Calibri" w:hAnsi="Calibri" w:cs="Calibri"/>
          <w:color w:val="000000" w:themeColor="text1"/>
        </w:rPr>
        <w:t xml:space="preserve">edema and </w:t>
      </w:r>
      <w:r w:rsidR="05359FB6" w:rsidRPr="68073B8D">
        <w:rPr>
          <w:rFonts w:ascii="Calibri" w:eastAsia="Calibri" w:hAnsi="Calibri" w:cs="Calibri"/>
          <w:color w:val="000000" w:themeColor="text1"/>
        </w:rPr>
        <w:t>erythema</w:t>
      </w:r>
      <w:r w:rsidR="00BC08AD" w:rsidRPr="68073B8D">
        <w:rPr>
          <w:rFonts w:ascii="Calibri" w:eastAsia="Calibri" w:hAnsi="Calibri" w:cs="Calibri"/>
          <w:color w:val="000000" w:themeColor="text1"/>
        </w:rPr>
        <w:t xml:space="preserve"> </w:t>
      </w:r>
      <w:r w:rsidRPr="68073B8D">
        <w:rPr>
          <w:rFonts w:ascii="Calibri" w:eastAsia="Calibri" w:hAnsi="Calibri" w:cs="Calibri"/>
          <w:color w:val="000000" w:themeColor="text1"/>
        </w:rPr>
        <w:t>with p</w:t>
      </w:r>
      <w:r w:rsidR="00BC08AD" w:rsidRPr="68073B8D">
        <w:rPr>
          <w:rFonts w:ascii="Calibri" w:eastAsia="Calibri" w:hAnsi="Calibri" w:cs="Calibri"/>
          <w:color w:val="000000" w:themeColor="text1"/>
        </w:rPr>
        <w:t>tosis</w:t>
      </w:r>
      <w:r w:rsidRPr="68073B8D">
        <w:rPr>
          <w:rFonts w:ascii="Calibri" w:eastAsia="Calibri" w:hAnsi="Calibri" w:cs="Calibri"/>
          <w:color w:val="000000" w:themeColor="text1"/>
        </w:rPr>
        <w:t xml:space="preserve"> are signs that accompany both pre</w:t>
      </w:r>
      <w:r w:rsidR="4448264B" w:rsidRPr="68073B8D">
        <w:rPr>
          <w:rFonts w:ascii="Calibri" w:eastAsia="Calibri" w:hAnsi="Calibri" w:cs="Calibri"/>
          <w:color w:val="000000" w:themeColor="text1"/>
        </w:rPr>
        <w:t>-</w:t>
      </w:r>
      <w:r w:rsidRPr="68073B8D">
        <w:rPr>
          <w:rFonts w:ascii="Calibri" w:eastAsia="Calibri" w:hAnsi="Calibri" w:cs="Calibri"/>
          <w:color w:val="000000" w:themeColor="text1"/>
        </w:rPr>
        <w:t xml:space="preserve">septal and post-septal cellulitis. </w:t>
      </w:r>
      <w:r w:rsidR="7C478527" w:rsidRPr="68073B8D">
        <w:rPr>
          <w:rFonts w:ascii="Calibri" w:eastAsia="Calibri" w:hAnsi="Calibri" w:cs="Calibri"/>
          <w:color w:val="000000" w:themeColor="text1"/>
        </w:rPr>
        <w:t>Systemic symptoms like fever, headache and malaise may be present</w:t>
      </w:r>
      <w:r w:rsidR="002602A6">
        <w:rPr>
          <w:rFonts w:ascii="Calibri" w:eastAsia="Calibri" w:hAnsi="Calibri" w:cs="Calibri"/>
          <w:color w:val="000000" w:themeColor="text1"/>
        </w:rPr>
        <w:t xml:space="preserve"> with either OC or </w:t>
      </w:r>
      <w:r w:rsidR="00894A0D">
        <w:rPr>
          <w:rFonts w:ascii="Calibri" w:eastAsia="Calibri" w:hAnsi="Calibri" w:cs="Calibri"/>
          <w:color w:val="000000" w:themeColor="text1"/>
        </w:rPr>
        <w:t>pre-septal cellulitis</w:t>
      </w:r>
      <w:r w:rsidR="7C478527" w:rsidRPr="68073B8D">
        <w:rPr>
          <w:rFonts w:ascii="Calibri" w:eastAsia="Calibri" w:hAnsi="Calibri" w:cs="Calibri"/>
          <w:color w:val="000000" w:themeColor="text1"/>
        </w:rPr>
        <w:t>.</w:t>
      </w:r>
    </w:p>
    <w:p w14:paraId="687B0786" w14:textId="77777777" w:rsidR="002602A6" w:rsidRDefault="002602A6" w:rsidP="1B8DC052">
      <w:pPr>
        <w:spacing w:before="2" w:after="0" w:line="240" w:lineRule="auto"/>
        <w:ind w:left="360" w:right="445"/>
        <w:rPr>
          <w:rFonts w:ascii="Calibri" w:eastAsia="Calibri" w:hAnsi="Calibri" w:cs="Calibri"/>
          <w:color w:val="000000" w:themeColor="text1"/>
        </w:rPr>
      </w:pPr>
    </w:p>
    <w:p w14:paraId="63FC75A6" w14:textId="4F37605A" w:rsidR="00AE0EB8" w:rsidRDefault="6E8488EC" w:rsidP="1B8DC052">
      <w:pPr>
        <w:spacing w:before="2" w:after="0" w:line="240" w:lineRule="auto"/>
        <w:ind w:left="360" w:right="445"/>
        <w:rPr>
          <w:rFonts w:ascii="Calibri" w:eastAsia="Calibri" w:hAnsi="Calibri" w:cs="Calibri"/>
          <w:color w:val="000000" w:themeColor="text1"/>
        </w:rPr>
      </w:pPr>
      <w:r w:rsidRPr="6AB7F995">
        <w:rPr>
          <w:rFonts w:ascii="Calibri" w:eastAsia="Calibri" w:hAnsi="Calibri" w:cs="Calibri"/>
          <w:color w:val="000000" w:themeColor="text1"/>
        </w:rPr>
        <w:t xml:space="preserve">Retrograde intracranial spread can be marked by severe </w:t>
      </w:r>
      <w:r w:rsidR="34E4C308" w:rsidRPr="6AB7F995">
        <w:rPr>
          <w:rFonts w:ascii="Calibri" w:eastAsia="Calibri" w:hAnsi="Calibri" w:cs="Calibri"/>
          <w:color w:val="000000" w:themeColor="text1"/>
        </w:rPr>
        <w:t>headaches</w:t>
      </w:r>
      <w:r w:rsidRPr="6AB7F995">
        <w:rPr>
          <w:rFonts w:ascii="Calibri" w:eastAsia="Calibri" w:hAnsi="Calibri" w:cs="Calibri"/>
          <w:color w:val="000000" w:themeColor="text1"/>
        </w:rPr>
        <w:t xml:space="preserve"> (frontal if associated with frontal sinusitis and osteitis), nuchal rigidity and </w:t>
      </w:r>
      <w:proofErr w:type="spellStart"/>
      <w:r w:rsidRPr="6AB7F995">
        <w:rPr>
          <w:rFonts w:ascii="Calibri" w:eastAsia="Calibri" w:hAnsi="Calibri" w:cs="Calibri"/>
          <w:color w:val="000000" w:themeColor="text1"/>
        </w:rPr>
        <w:t>meningismus</w:t>
      </w:r>
      <w:proofErr w:type="spellEnd"/>
      <w:r w:rsidRPr="6AB7F995">
        <w:rPr>
          <w:rFonts w:ascii="Calibri" w:eastAsia="Calibri" w:hAnsi="Calibri" w:cs="Calibri"/>
          <w:color w:val="000000" w:themeColor="text1"/>
        </w:rPr>
        <w:t>, lethargy</w:t>
      </w:r>
      <w:r w:rsidR="002602A6" w:rsidRPr="6AB7F995">
        <w:rPr>
          <w:rFonts w:ascii="Calibri" w:eastAsia="Calibri" w:hAnsi="Calibri" w:cs="Calibri"/>
          <w:color w:val="000000" w:themeColor="text1"/>
        </w:rPr>
        <w:t>, seizures,</w:t>
      </w:r>
      <w:r w:rsidR="65E4BEAF" w:rsidRPr="6AB7F995">
        <w:rPr>
          <w:rFonts w:ascii="Calibri" w:eastAsia="Calibri" w:hAnsi="Calibri" w:cs="Calibri"/>
          <w:color w:val="000000" w:themeColor="text1"/>
        </w:rPr>
        <w:t xml:space="preserve"> and altered mental status. </w:t>
      </w:r>
      <w:r w:rsidR="00FD22DB" w:rsidRPr="6AB7F995">
        <w:rPr>
          <w:rFonts w:ascii="Calibri" w:eastAsia="Calibri" w:hAnsi="Calibri" w:cs="Calibri"/>
          <w:color w:val="000000" w:themeColor="text1"/>
        </w:rPr>
        <w:t xml:space="preserve">Intracranial extension </w:t>
      </w:r>
      <w:r w:rsidR="004EEEED" w:rsidRPr="6AB7F995">
        <w:rPr>
          <w:rFonts w:ascii="Calibri" w:eastAsia="Calibri" w:hAnsi="Calibri" w:cs="Calibri"/>
          <w:color w:val="000000" w:themeColor="text1"/>
        </w:rPr>
        <w:t xml:space="preserve">can result in </w:t>
      </w:r>
      <w:r w:rsidR="669AC79D" w:rsidRPr="6AB7F995">
        <w:rPr>
          <w:rFonts w:ascii="Calibri" w:eastAsia="Calibri" w:hAnsi="Calibri" w:cs="Calibri"/>
          <w:color w:val="000000" w:themeColor="text1"/>
        </w:rPr>
        <w:t>meningitis, intracranial</w:t>
      </w:r>
      <w:r w:rsidR="00FD22DB" w:rsidRPr="6AB7F995">
        <w:rPr>
          <w:rFonts w:ascii="Calibri" w:eastAsia="Calibri" w:hAnsi="Calibri" w:cs="Calibri"/>
          <w:color w:val="000000" w:themeColor="text1"/>
        </w:rPr>
        <w:t xml:space="preserve"> abscess</w:t>
      </w:r>
      <w:r w:rsidR="01907CFC" w:rsidRPr="6AB7F995">
        <w:rPr>
          <w:rFonts w:ascii="Calibri" w:eastAsia="Calibri" w:hAnsi="Calibri" w:cs="Calibri"/>
          <w:color w:val="000000" w:themeColor="text1"/>
        </w:rPr>
        <w:t>,</w:t>
      </w:r>
      <w:r w:rsidR="00FF4306" w:rsidRPr="6AB7F995">
        <w:rPr>
          <w:rFonts w:ascii="Calibri" w:eastAsia="Calibri" w:hAnsi="Calibri" w:cs="Calibri"/>
          <w:color w:val="000000" w:themeColor="text1"/>
        </w:rPr>
        <w:t xml:space="preserve"> </w:t>
      </w:r>
      <w:r w:rsidR="5D6289B1" w:rsidRPr="6AB7F995">
        <w:rPr>
          <w:rFonts w:ascii="Calibri" w:eastAsia="Calibri" w:hAnsi="Calibri" w:cs="Calibri"/>
          <w:color w:val="000000" w:themeColor="text1"/>
        </w:rPr>
        <w:t xml:space="preserve">cavernous </w:t>
      </w:r>
      <w:r w:rsidR="1E4EDBD6" w:rsidRPr="6AB7F995">
        <w:rPr>
          <w:rFonts w:ascii="Calibri" w:eastAsia="Calibri" w:hAnsi="Calibri" w:cs="Calibri"/>
          <w:color w:val="000000" w:themeColor="text1"/>
        </w:rPr>
        <w:t xml:space="preserve">sinus thrombosis, </w:t>
      </w:r>
      <w:r w:rsidR="2212F73B" w:rsidRPr="6AB7F995">
        <w:rPr>
          <w:rFonts w:ascii="Calibri" w:eastAsia="Calibri" w:hAnsi="Calibri" w:cs="Calibri"/>
          <w:color w:val="000000" w:themeColor="text1"/>
        </w:rPr>
        <w:t xml:space="preserve">and frontal bone osteomyelitis. </w:t>
      </w:r>
      <w:r w:rsidR="00FD22DB" w:rsidRPr="6AB7F995">
        <w:rPr>
          <w:rFonts w:ascii="Calibri" w:eastAsia="Calibri" w:hAnsi="Calibri" w:cs="Calibri"/>
          <w:color w:val="000000" w:themeColor="text1"/>
        </w:rPr>
        <w:t xml:space="preserve"> </w:t>
      </w:r>
    </w:p>
    <w:p w14:paraId="797EE02B" w14:textId="4F91DA01" w:rsidR="00ED72DC" w:rsidRDefault="00ED72DC" w:rsidP="1B8DC052">
      <w:pPr>
        <w:spacing w:before="2" w:after="0" w:line="240" w:lineRule="auto"/>
        <w:ind w:right="445"/>
        <w:rPr>
          <w:rFonts w:ascii="Calibri" w:eastAsia="Calibri" w:hAnsi="Calibri" w:cs="Calibri"/>
          <w:color w:val="000000" w:themeColor="text1"/>
        </w:rPr>
      </w:pPr>
    </w:p>
    <w:p w14:paraId="2965496F" w14:textId="412C0ED3" w:rsidR="00DE0202" w:rsidRPr="00042412" w:rsidRDefault="64E0F31F" w:rsidP="68073B8D">
      <w:pPr>
        <w:spacing w:before="2" w:after="0" w:line="240" w:lineRule="auto"/>
        <w:ind w:right="445"/>
        <w:rPr>
          <w:rFonts w:ascii="Calibri" w:hAnsi="Calibri"/>
          <w:b/>
          <w:bCs/>
          <w:color w:val="000000" w:themeColor="text1"/>
          <w:u w:val="single"/>
        </w:rPr>
      </w:pPr>
      <w:r w:rsidRPr="68073B8D">
        <w:rPr>
          <w:rFonts w:ascii="Calibri" w:hAnsi="Calibri"/>
          <w:b/>
          <w:bCs/>
          <w:color w:val="000000" w:themeColor="text1"/>
          <w:u w:val="single"/>
        </w:rPr>
        <w:t xml:space="preserve">Management </w:t>
      </w:r>
      <w:r w:rsidR="00DE0202" w:rsidRPr="68073B8D">
        <w:rPr>
          <w:rFonts w:ascii="Calibri" w:hAnsi="Calibri"/>
          <w:b/>
          <w:bCs/>
          <w:color w:val="000000" w:themeColor="text1"/>
          <w:u w:val="single"/>
        </w:rPr>
        <w:t>Recommendations</w:t>
      </w:r>
    </w:p>
    <w:p w14:paraId="6CA615EE" w14:textId="407FE79A" w:rsidR="00DE0202" w:rsidRDefault="00DE0202" w:rsidP="68073B8D">
      <w:pPr>
        <w:spacing w:before="2" w:after="0" w:line="240" w:lineRule="auto"/>
        <w:ind w:right="445"/>
        <w:rPr>
          <w:rFonts w:ascii="Calibri" w:eastAsia="Calibri" w:hAnsi="Calibri" w:cs="Calibri"/>
          <w:color w:val="000000" w:themeColor="text1"/>
        </w:rPr>
      </w:pPr>
      <w:r w:rsidRPr="68073B8D">
        <w:rPr>
          <w:rFonts w:ascii="Calibri" w:eastAsia="Calibri" w:hAnsi="Calibri" w:cs="Calibri"/>
          <w:color w:val="000000" w:themeColor="text1"/>
        </w:rPr>
        <w:t>Consultation</w:t>
      </w:r>
      <w:r w:rsidR="00041946">
        <w:rPr>
          <w:rFonts w:ascii="Calibri" w:eastAsia="Calibri" w:hAnsi="Calibri" w:cs="Calibri"/>
          <w:color w:val="000000" w:themeColor="text1"/>
        </w:rPr>
        <w:t>s:</w:t>
      </w:r>
    </w:p>
    <w:p w14:paraId="7202CC89" w14:textId="30B81368" w:rsidR="00DE0202" w:rsidRDefault="00DE0202" w:rsidP="00DE0202">
      <w:pPr>
        <w:pStyle w:val="ListParagraph"/>
        <w:numPr>
          <w:ilvl w:val="0"/>
          <w:numId w:val="17"/>
        </w:numPr>
        <w:spacing w:before="2" w:after="0" w:line="240" w:lineRule="auto"/>
        <w:ind w:right="445"/>
        <w:rPr>
          <w:rFonts w:ascii="Calibri" w:eastAsia="Calibri" w:hAnsi="Calibri" w:cs="Calibri"/>
          <w:color w:val="000000" w:themeColor="text1"/>
        </w:rPr>
      </w:pPr>
      <w:r w:rsidRPr="68073B8D">
        <w:rPr>
          <w:rFonts w:ascii="Calibri" w:eastAsia="Calibri" w:hAnsi="Calibri" w:cs="Calibri"/>
          <w:color w:val="000000" w:themeColor="text1"/>
        </w:rPr>
        <w:t>Ophthalmology</w:t>
      </w:r>
    </w:p>
    <w:p w14:paraId="20CD47DD" w14:textId="5EFFC85E" w:rsidR="00DE0202" w:rsidRDefault="00552F7E" w:rsidP="00DE0202">
      <w:pPr>
        <w:pStyle w:val="ListParagraph"/>
        <w:numPr>
          <w:ilvl w:val="0"/>
          <w:numId w:val="17"/>
        </w:numPr>
        <w:spacing w:before="2" w:after="0" w:line="240" w:lineRule="auto"/>
        <w:ind w:right="445"/>
        <w:rPr>
          <w:rFonts w:ascii="Calibri" w:eastAsia="Calibri" w:hAnsi="Calibri" w:cs="Calibri"/>
          <w:color w:val="000000" w:themeColor="text1"/>
        </w:rPr>
      </w:pPr>
      <w:r>
        <w:rPr>
          <w:rFonts w:ascii="Calibri" w:eastAsia="Calibri" w:hAnsi="Calibri" w:cs="Calibri"/>
          <w:color w:val="000000" w:themeColor="text1"/>
        </w:rPr>
        <w:t>Otolaryngology</w:t>
      </w:r>
      <w:r w:rsidR="00DE0202" w:rsidRPr="68073B8D">
        <w:rPr>
          <w:rFonts w:ascii="Calibri" w:eastAsia="Calibri" w:hAnsi="Calibri" w:cs="Calibri"/>
          <w:color w:val="000000" w:themeColor="text1"/>
        </w:rPr>
        <w:t xml:space="preserve"> </w:t>
      </w:r>
      <w:r w:rsidR="44CC586D" w:rsidRPr="68073B8D">
        <w:rPr>
          <w:rFonts w:ascii="Calibri" w:eastAsia="Calibri" w:hAnsi="Calibri" w:cs="Calibri"/>
          <w:color w:val="000000" w:themeColor="text1"/>
        </w:rPr>
        <w:t>(</w:t>
      </w:r>
      <w:r w:rsidR="00DE0202" w:rsidRPr="68073B8D">
        <w:rPr>
          <w:rFonts w:ascii="Calibri" w:eastAsia="Calibri" w:hAnsi="Calibri" w:cs="Calibri"/>
          <w:color w:val="000000" w:themeColor="text1"/>
        </w:rPr>
        <w:t>if sinus disease</w:t>
      </w:r>
      <w:r w:rsidR="00073698" w:rsidRPr="68073B8D">
        <w:rPr>
          <w:rFonts w:ascii="Calibri" w:eastAsia="Calibri" w:hAnsi="Calibri" w:cs="Calibri"/>
          <w:color w:val="000000" w:themeColor="text1"/>
        </w:rPr>
        <w:t xml:space="preserve"> present)</w:t>
      </w:r>
    </w:p>
    <w:p w14:paraId="7AB3A8A4" w14:textId="6DDAB910" w:rsidR="00DE0202" w:rsidRDefault="00073698" w:rsidP="00DE0202">
      <w:pPr>
        <w:pStyle w:val="ListParagraph"/>
        <w:numPr>
          <w:ilvl w:val="0"/>
          <w:numId w:val="17"/>
        </w:numPr>
        <w:spacing w:before="2" w:after="0" w:line="240" w:lineRule="auto"/>
        <w:ind w:right="445"/>
        <w:rPr>
          <w:rFonts w:ascii="Calibri" w:eastAsia="Calibri" w:hAnsi="Calibri" w:cs="Calibri"/>
          <w:color w:val="000000" w:themeColor="text1"/>
        </w:rPr>
      </w:pPr>
      <w:r w:rsidRPr="68073B8D">
        <w:rPr>
          <w:rFonts w:ascii="Calibri" w:eastAsia="Calibri" w:hAnsi="Calibri" w:cs="Calibri"/>
          <w:color w:val="000000" w:themeColor="text1"/>
        </w:rPr>
        <w:t xml:space="preserve">Pediatric </w:t>
      </w:r>
      <w:r w:rsidR="00DE0202" w:rsidRPr="68073B8D">
        <w:rPr>
          <w:rFonts w:ascii="Calibri" w:eastAsia="Calibri" w:hAnsi="Calibri" w:cs="Calibri"/>
          <w:color w:val="000000" w:themeColor="text1"/>
        </w:rPr>
        <w:t>Infectious Disease</w:t>
      </w:r>
      <w:r w:rsidR="51AEBE69" w:rsidRPr="68073B8D">
        <w:rPr>
          <w:rFonts w:ascii="Calibri" w:eastAsia="Calibri" w:hAnsi="Calibri" w:cs="Calibri"/>
          <w:color w:val="000000" w:themeColor="text1"/>
        </w:rPr>
        <w:t>s</w:t>
      </w:r>
      <w:r w:rsidR="00FD22DB">
        <w:rPr>
          <w:rFonts w:ascii="Calibri" w:eastAsia="Calibri" w:hAnsi="Calibri" w:cs="Calibri"/>
          <w:color w:val="000000" w:themeColor="text1"/>
        </w:rPr>
        <w:t xml:space="preserve"> (ID)</w:t>
      </w:r>
    </w:p>
    <w:p w14:paraId="35449A64" w14:textId="5D223510" w:rsidR="00DE0202" w:rsidRPr="00042412" w:rsidRDefault="00DE0202" w:rsidP="00FC7D0E">
      <w:pPr>
        <w:pStyle w:val="ListParagraph"/>
        <w:numPr>
          <w:ilvl w:val="0"/>
          <w:numId w:val="17"/>
        </w:numPr>
        <w:spacing w:before="2" w:after="0" w:line="240" w:lineRule="auto"/>
        <w:ind w:right="445"/>
        <w:rPr>
          <w:rFonts w:ascii="Calibri" w:hAnsi="Calibri"/>
          <w:color w:val="000000" w:themeColor="text1"/>
        </w:rPr>
      </w:pPr>
      <w:r w:rsidRPr="68073B8D">
        <w:rPr>
          <w:rFonts w:ascii="Calibri" w:eastAsia="Calibri" w:hAnsi="Calibri" w:cs="Calibri"/>
          <w:color w:val="000000" w:themeColor="text1"/>
        </w:rPr>
        <w:t xml:space="preserve">Neurosurgery </w:t>
      </w:r>
      <w:r w:rsidR="24A5F10D" w:rsidRPr="68073B8D">
        <w:rPr>
          <w:rFonts w:ascii="Calibri" w:eastAsia="Calibri" w:hAnsi="Calibri" w:cs="Calibri"/>
          <w:color w:val="000000" w:themeColor="text1"/>
        </w:rPr>
        <w:t>(</w:t>
      </w:r>
      <w:r w:rsidRPr="68073B8D">
        <w:rPr>
          <w:rFonts w:ascii="Calibri" w:eastAsia="Calibri" w:hAnsi="Calibri" w:cs="Calibri"/>
          <w:color w:val="000000" w:themeColor="text1"/>
        </w:rPr>
        <w:t>if intracranial extension</w:t>
      </w:r>
      <w:r w:rsidR="3C5B9BB5" w:rsidRPr="68073B8D">
        <w:rPr>
          <w:rFonts w:ascii="Calibri" w:eastAsia="Calibri" w:hAnsi="Calibri" w:cs="Calibri"/>
          <w:color w:val="000000" w:themeColor="text1"/>
        </w:rPr>
        <w:t xml:space="preserve"> is</w:t>
      </w:r>
      <w:r w:rsidR="5F66C27B" w:rsidRPr="68073B8D">
        <w:rPr>
          <w:rFonts w:ascii="Calibri" w:eastAsia="Calibri" w:hAnsi="Calibri" w:cs="Calibri"/>
          <w:color w:val="000000" w:themeColor="text1"/>
        </w:rPr>
        <w:t xml:space="preserve"> present or suspected</w:t>
      </w:r>
      <w:r w:rsidR="3864F59A" w:rsidRPr="68073B8D">
        <w:rPr>
          <w:rFonts w:ascii="Calibri" w:eastAsia="Calibri" w:hAnsi="Calibri" w:cs="Calibri"/>
          <w:color w:val="000000" w:themeColor="text1"/>
        </w:rPr>
        <w:t>)</w:t>
      </w:r>
    </w:p>
    <w:p w14:paraId="10E20FC5" w14:textId="77777777" w:rsidR="00DE0202" w:rsidRDefault="00DE0202" w:rsidP="1B8DC052">
      <w:pPr>
        <w:spacing w:before="2" w:after="0" w:line="240" w:lineRule="auto"/>
        <w:ind w:right="445"/>
        <w:rPr>
          <w:rFonts w:ascii="Calibri" w:eastAsia="Calibri" w:hAnsi="Calibri" w:cs="Calibri"/>
          <w:color w:val="000000" w:themeColor="text1"/>
        </w:rPr>
      </w:pPr>
    </w:p>
    <w:p w14:paraId="6F19237B" w14:textId="64A88D6F" w:rsidR="00ED72DC" w:rsidRDefault="00DE0202" w:rsidP="68073B8D">
      <w:pPr>
        <w:spacing w:before="2" w:after="0" w:line="240" w:lineRule="auto"/>
        <w:ind w:right="445"/>
        <w:rPr>
          <w:rFonts w:ascii="Calibri" w:eastAsia="Calibri" w:hAnsi="Calibri" w:cs="Calibri"/>
          <w:color w:val="000000" w:themeColor="text1"/>
        </w:rPr>
      </w:pPr>
      <w:r w:rsidRPr="68073B8D">
        <w:rPr>
          <w:rFonts w:ascii="Calibri" w:eastAsia="Calibri" w:hAnsi="Calibri" w:cs="Calibri"/>
          <w:color w:val="000000" w:themeColor="text1"/>
        </w:rPr>
        <w:t>Laboratory</w:t>
      </w:r>
      <w:r w:rsidR="2C1E7230" w:rsidRPr="68073B8D">
        <w:rPr>
          <w:rFonts w:ascii="Calibri" w:eastAsia="Calibri" w:hAnsi="Calibri" w:cs="Calibri"/>
          <w:color w:val="000000" w:themeColor="text1"/>
        </w:rPr>
        <w:t xml:space="preserve">: </w:t>
      </w:r>
      <w:r w:rsidR="4E53FD49" w:rsidRPr="68073B8D">
        <w:rPr>
          <w:rFonts w:ascii="Calibri" w:eastAsia="Calibri" w:hAnsi="Calibri" w:cs="Calibri"/>
          <w:color w:val="000000" w:themeColor="text1"/>
        </w:rPr>
        <w:t>should be performed to establish baseline level of inflammation and evaluate end-organ func</w:t>
      </w:r>
      <w:r w:rsidR="7F960888" w:rsidRPr="68073B8D">
        <w:rPr>
          <w:rFonts w:ascii="Calibri" w:eastAsia="Calibri" w:hAnsi="Calibri" w:cs="Calibri"/>
          <w:color w:val="000000" w:themeColor="text1"/>
        </w:rPr>
        <w:t>t</w:t>
      </w:r>
      <w:r w:rsidR="4E53FD49" w:rsidRPr="68073B8D">
        <w:rPr>
          <w:rFonts w:ascii="Calibri" w:eastAsia="Calibri" w:hAnsi="Calibri" w:cs="Calibri"/>
          <w:color w:val="000000" w:themeColor="text1"/>
        </w:rPr>
        <w:t>ion:</w:t>
      </w:r>
    </w:p>
    <w:p w14:paraId="5DBAFF6B" w14:textId="29532E57" w:rsidR="00ED72DC" w:rsidRDefault="0067168C" w:rsidP="1B8DC052">
      <w:pPr>
        <w:pStyle w:val="ListParagraph"/>
        <w:numPr>
          <w:ilvl w:val="0"/>
          <w:numId w:val="8"/>
        </w:numPr>
        <w:spacing w:before="2" w:after="0" w:line="240" w:lineRule="auto"/>
        <w:ind w:right="445"/>
        <w:rPr>
          <w:rFonts w:ascii="Calibri" w:eastAsia="Calibri" w:hAnsi="Calibri" w:cs="Calibri"/>
          <w:color w:val="000000" w:themeColor="text1"/>
        </w:rPr>
      </w:pPr>
      <w:r w:rsidRPr="6AB7F995">
        <w:rPr>
          <w:rFonts w:ascii="Calibri" w:eastAsia="Calibri" w:hAnsi="Calibri" w:cs="Calibri"/>
          <w:color w:val="000000" w:themeColor="text1"/>
        </w:rPr>
        <w:t xml:space="preserve">Complete </w:t>
      </w:r>
      <w:r w:rsidR="59BEFD43" w:rsidRPr="6AB7F995">
        <w:rPr>
          <w:rFonts w:ascii="Calibri" w:eastAsia="Calibri" w:hAnsi="Calibri" w:cs="Calibri"/>
          <w:color w:val="000000" w:themeColor="text1"/>
        </w:rPr>
        <w:t>b</w:t>
      </w:r>
      <w:r w:rsidRPr="6AB7F995">
        <w:rPr>
          <w:rFonts w:ascii="Calibri" w:eastAsia="Calibri" w:hAnsi="Calibri" w:cs="Calibri"/>
          <w:color w:val="000000" w:themeColor="text1"/>
        </w:rPr>
        <w:t xml:space="preserve">lood </w:t>
      </w:r>
      <w:r w:rsidR="1979A339" w:rsidRPr="6AB7F995">
        <w:rPr>
          <w:rFonts w:ascii="Calibri" w:eastAsia="Calibri" w:hAnsi="Calibri" w:cs="Calibri"/>
          <w:color w:val="000000" w:themeColor="text1"/>
        </w:rPr>
        <w:t>c</w:t>
      </w:r>
      <w:r w:rsidRPr="6AB7F995">
        <w:rPr>
          <w:rFonts w:ascii="Calibri" w:eastAsia="Calibri" w:hAnsi="Calibri" w:cs="Calibri"/>
          <w:color w:val="000000" w:themeColor="text1"/>
        </w:rPr>
        <w:t>ount</w:t>
      </w:r>
      <w:r w:rsidR="09CCB3D6" w:rsidRPr="6AB7F995">
        <w:rPr>
          <w:rFonts w:ascii="Calibri" w:eastAsia="Calibri" w:hAnsi="Calibri" w:cs="Calibri"/>
          <w:color w:val="000000" w:themeColor="text1"/>
        </w:rPr>
        <w:t xml:space="preserve"> with differential</w:t>
      </w:r>
      <w:r w:rsidR="455A6A82" w:rsidRPr="6AB7F995">
        <w:rPr>
          <w:rFonts w:ascii="Calibri" w:eastAsia="Calibri" w:hAnsi="Calibri" w:cs="Calibri"/>
          <w:color w:val="000000" w:themeColor="text1"/>
        </w:rPr>
        <w:t xml:space="preserve"> (LAB293)</w:t>
      </w:r>
    </w:p>
    <w:p w14:paraId="745116BE" w14:textId="3CEBCE27" w:rsidR="00ED72DC" w:rsidRDefault="1ED98B42" w:rsidP="1B8DC052">
      <w:pPr>
        <w:pStyle w:val="ListParagraph"/>
        <w:numPr>
          <w:ilvl w:val="0"/>
          <w:numId w:val="8"/>
        </w:numPr>
        <w:spacing w:before="2" w:after="0" w:line="240" w:lineRule="auto"/>
        <w:ind w:right="445"/>
        <w:rPr>
          <w:rFonts w:ascii="Calibri" w:eastAsia="Calibri" w:hAnsi="Calibri" w:cs="Calibri"/>
          <w:color w:val="000000" w:themeColor="text1"/>
        </w:rPr>
      </w:pPr>
      <w:r w:rsidRPr="6AB7F995">
        <w:rPr>
          <w:rFonts w:ascii="Calibri" w:eastAsia="Calibri" w:hAnsi="Calibri" w:cs="Calibri"/>
          <w:color w:val="000000" w:themeColor="text1"/>
        </w:rPr>
        <w:t>Renal function</w:t>
      </w:r>
      <w:r w:rsidR="00041946" w:rsidRPr="6AB7F995">
        <w:rPr>
          <w:rFonts w:ascii="Calibri" w:eastAsia="Calibri" w:hAnsi="Calibri" w:cs="Calibri"/>
          <w:color w:val="000000" w:themeColor="text1"/>
        </w:rPr>
        <w:t xml:space="preserve"> (</w:t>
      </w:r>
      <w:r w:rsidR="1863E275" w:rsidRPr="6AB7F995">
        <w:rPr>
          <w:rFonts w:ascii="Calibri" w:eastAsia="Calibri" w:hAnsi="Calibri" w:cs="Calibri"/>
          <w:color w:val="000000" w:themeColor="text1"/>
        </w:rPr>
        <w:t>LAB15</w:t>
      </w:r>
      <w:r w:rsidR="00C478C6" w:rsidRPr="6AB7F995">
        <w:rPr>
          <w:rFonts w:ascii="Calibri" w:eastAsia="Calibri" w:hAnsi="Calibri" w:cs="Calibri"/>
          <w:color w:val="000000" w:themeColor="text1"/>
        </w:rPr>
        <w:t>)</w:t>
      </w:r>
    </w:p>
    <w:p w14:paraId="4095D6A8" w14:textId="2532C57A" w:rsidR="00ED72DC" w:rsidRDefault="7C478527" w:rsidP="1B8DC052">
      <w:pPr>
        <w:pStyle w:val="ListParagraph"/>
        <w:numPr>
          <w:ilvl w:val="0"/>
          <w:numId w:val="8"/>
        </w:numPr>
        <w:spacing w:before="2" w:after="0" w:line="240" w:lineRule="auto"/>
        <w:ind w:right="445"/>
        <w:rPr>
          <w:rFonts w:ascii="Calibri" w:eastAsia="Calibri" w:hAnsi="Calibri" w:cs="Calibri"/>
          <w:color w:val="000000" w:themeColor="text1"/>
        </w:rPr>
      </w:pPr>
      <w:r w:rsidRPr="6AB7F995">
        <w:rPr>
          <w:rFonts w:ascii="Calibri" w:eastAsia="Calibri" w:hAnsi="Calibri" w:cs="Calibri"/>
          <w:color w:val="000000" w:themeColor="text1"/>
        </w:rPr>
        <w:t>C-reactive protein</w:t>
      </w:r>
      <w:r w:rsidR="50A23142" w:rsidRPr="6AB7F995">
        <w:rPr>
          <w:rFonts w:ascii="Calibri" w:eastAsia="Calibri" w:hAnsi="Calibri" w:cs="Calibri"/>
          <w:color w:val="000000" w:themeColor="text1"/>
        </w:rPr>
        <w:t xml:space="preserve"> (LAB149)</w:t>
      </w:r>
    </w:p>
    <w:p w14:paraId="12B65FFA" w14:textId="1C789EB4" w:rsidR="00ED72DC" w:rsidRPr="00042412" w:rsidRDefault="38FC6FBC" w:rsidP="6AB7F995">
      <w:pPr>
        <w:pStyle w:val="ListParagraph"/>
        <w:numPr>
          <w:ilvl w:val="0"/>
          <w:numId w:val="8"/>
        </w:numPr>
        <w:spacing w:before="2" w:after="0" w:line="240" w:lineRule="auto"/>
        <w:ind w:right="445"/>
        <w:rPr>
          <w:rFonts w:ascii="Calibri" w:eastAsia="Calibri" w:hAnsi="Calibri" w:cs="Calibri"/>
          <w:color w:val="000000" w:themeColor="text1"/>
        </w:rPr>
      </w:pPr>
      <w:r w:rsidRPr="6AB7F995">
        <w:rPr>
          <w:rFonts w:ascii="Calibri" w:eastAsia="Calibri" w:hAnsi="Calibri" w:cs="Calibri"/>
          <w:color w:val="000000" w:themeColor="text1"/>
        </w:rPr>
        <w:t>E</w:t>
      </w:r>
      <w:r w:rsidR="7C478527" w:rsidRPr="6AB7F995">
        <w:rPr>
          <w:rFonts w:ascii="Calibri" w:eastAsia="Calibri" w:hAnsi="Calibri" w:cs="Calibri"/>
          <w:color w:val="000000" w:themeColor="text1"/>
        </w:rPr>
        <w:t>r</w:t>
      </w:r>
      <w:r w:rsidR="66D0F60A" w:rsidRPr="6AB7F995">
        <w:rPr>
          <w:rFonts w:ascii="Calibri" w:eastAsia="Calibri" w:hAnsi="Calibri" w:cs="Calibri"/>
          <w:color w:val="000000" w:themeColor="text1"/>
        </w:rPr>
        <w:t>ythrocyte sedimentation rat</w:t>
      </w:r>
      <w:r w:rsidR="4391A858" w:rsidRPr="6AB7F995">
        <w:rPr>
          <w:rFonts w:ascii="Calibri" w:eastAsia="Calibri" w:hAnsi="Calibri" w:cs="Calibri"/>
          <w:color w:val="000000" w:themeColor="text1"/>
        </w:rPr>
        <w:t>e</w:t>
      </w:r>
      <w:r w:rsidR="78894A14" w:rsidRPr="6AB7F995">
        <w:rPr>
          <w:rFonts w:ascii="Calibri" w:eastAsia="Calibri" w:hAnsi="Calibri" w:cs="Calibri"/>
          <w:color w:val="000000" w:themeColor="text1"/>
        </w:rPr>
        <w:t xml:space="preserve"> (LAB1035)</w:t>
      </w:r>
    </w:p>
    <w:p w14:paraId="17388120" w14:textId="6E0EA658" w:rsidR="00ED72DC" w:rsidRPr="00042412" w:rsidRDefault="204395F0" w:rsidP="68073B8D">
      <w:pPr>
        <w:pStyle w:val="ListParagraph"/>
        <w:numPr>
          <w:ilvl w:val="0"/>
          <w:numId w:val="8"/>
        </w:numPr>
        <w:spacing w:before="2" w:after="0" w:line="240" w:lineRule="auto"/>
        <w:ind w:right="445"/>
        <w:rPr>
          <w:rFonts w:ascii="Calibri" w:hAnsi="Calibri"/>
          <w:color w:val="000000" w:themeColor="text1"/>
        </w:rPr>
      </w:pPr>
      <w:r w:rsidRPr="6AB7F995">
        <w:rPr>
          <w:rFonts w:ascii="Calibri" w:hAnsi="Calibri"/>
          <w:color w:val="000000" w:themeColor="text1"/>
        </w:rPr>
        <w:t xml:space="preserve">Blood culture </w:t>
      </w:r>
      <w:r w:rsidR="63DD5368" w:rsidRPr="6AB7F995">
        <w:rPr>
          <w:rFonts w:ascii="Calibri" w:hAnsi="Calibri"/>
          <w:color w:val="000000" w:themeColor="text1"/>
        </w:rPr>
        <w:t>(</w:t>
      </w:r>
      <w:r w:rsidR="00B51EF9" w:rsidRPr="6AB7F995">
        <w:rPr>
          <w:rFonts w:ascii="Calibri" w:hAnsi="Calibri"/>
          <w:color w:val="000000" w:themeColor="text1"/>
        </w:rPr>
        <w:t>Not required</w:t>
      </w:r>
      <w:r w:rsidR="751E1CA4" w:rsidRPr="6AB7F995">
        <w:rPr>
          <w:rFonts w:ascii="Calibri" w:hAnsi="Calibri"/>
          <w:color w:val="000000" w:themeColor="text1"/>
        </w:rPr>
        <w:t xml:space="preserve">; consider obtaining with severe local disease or </w:t>
      </w:r>
      <w:r w:rsidR="00B51EF9" w:rsidRPr="6AB7F995">
        <w:rPr>
          <w:rFonts w:ascii="Calibri" w:hAnsi="Calibri"/>
          <w:color w:val="000000" w:themeColor="text1"/>
        </w:rPr>
        <w:t xml:space="preserve">if there is </w:t>
      </w:r>
      <w:r w:rsidR="751E1CA4" w:rsidRPr="6AB7F995">
        <w:rPr>
          <w:rFonts w:ascii="Calibri" w:hAnsi="Calibri"/>
          <w:color w:val="000000" w:themeColor="text1"/>
        </w:rPr>
        <w:t>concern for intracranial extension</w:t>
      </w:r>
      <w:r w:rsidR="63DD5368" w:rsidRPr="6AB7F995">
        <w:rPr>
          <w:rFonts w:ascii="Calibri" w:hAnsi="Calibri"/>
          <w:color w:val="000000" w:themeColor="text1"/>
        </w:rPr>
        <w:t>)</w:t>
      </w:r>
      <w:r w:rsidR="5708C7A6" w:rsidRPr="6AB7F995">
        <w:rPr>
          <w:rFonts w:ascii="Calibri" w:hAnsi="Calibri"/>
          <w:color w:val="000000" w:themeColor="text1"/>
        </w:rPr>
        <w:t xml:space="preserve"> (LAB7646)</w:t>
      </w:r>
    </w:p>
    <w:p w14:paraId="663B3D04" w14:textId="320D98C8" w:rsidR="00ED72DC" w:rsidRDefault="00ED72DC" w:rsidP="1B8DC052">
      <w:pPr>
        <w:spacing w:before="2" w:after="0" w:line="240" w:lineRule="auto"/>
        <w:ind w:left="360" w:right="445"/>
        <w:rPr>
          <w:rFonts w:ascii="Calibri" w:eastAsia="Calibri" w:hAnsi="Calibri" w:cs="Calibri"/>
          <w:color w:val="000000" w:themeColor="text1"/>
        </w:rPr>
      </w:pPr>
    </w:p>
    <w:p w14:paraId="411664CC" w14:textId="54F7A544" w:rsidR="00ED72DC" w:rsidRDefault="66D0F60A" w:rsidP="68073B8D">
      <w:pPr>
        <w:spacing w:before="2" w:after="0" w:line="240" w:lineRule="auto"/>
        <w:ind w:right="445"/>
        <w:rPr>
          <w:rFonts w:ascii="Calibri" w:eastAsia="Calibri" w:hAnsi="Calibri" w:cs="Calibri"/>
          <w:color w:val="000000" w:themeColor="text1"/>
        </w:rPr>
      </w:pPr>
      <w:r w:rsidRPr="68073B8D">
        <w:rPr>
          <w:rFonts w:ascii="Calibri" w:eastAsia="Calibri" w:hAnsi="Calibri" w:cs="Calibri"/>
          <w:color w:val="000000" w:themeColor="text1"/>
        </w:rPr>
        <w:t>Imaging</w:t>
      </w:r>
      <w:r w:rsidR="5813C657" w:rsidRPr="68073B8D">
        <w:rPr>
          <w:rFonts w:ascii="Calibri" w:eastAsia="Calibri" w:hAnsi="Calibri" w:cs="Calibri"/>
          <w:color w:val="000000" w:themeColor="text1"/>
        </w:rPr>
        <w:t>:</w:t>
      </w:r>
      <w:r w:rsidRPr="68073B8D">
        <w:rPr>
          <w:rFonts w:ascii="Calibri" w:eastAsia="Calibri" w:hAnsi="Calibri" w:cs="Calibri"/>
          <w:color w:val="000000" w:themeColor="text1"/>
        </w:rPr>
        <w:t xml:space="preserve"> </w:t>
      </w:r>
      <w:r w:rsidR="19A476E2" w:rsidRPr="68073B8D">
        <w:rPr>
          <w:rFonts w:ascii="Calibri" w:eastAsia="Calibri" w:hAnsi="Calibri" w:cs="Calibri"/>
          <w:color w:val="000000" w:themeColor="text1"/>
        </w:rPr>
        <w:t xml:space="preserve">often </w:t>
      </w:r>
      <w:r w:rsidRPr="68073B8D">
        <w:rPr>
          <w:rFonts w:ascii="Calibri" w:eastAsia="Calibri" w:hAnsi="Calibri" w:cs="Calibri"/>
          <w:color w:val="000000" w:themeColor="text1"/>
        </w:rPr>
        <w:t xml:space="preserve">used to confirm </w:t>
      </w:r>
      <w:r w:rsidR="00B51EF9">
        <w:rPr>
          <w:rFonts w:ascii="Calibri" w:eastAsia="Calibri" w:hAnsi="Calibri" w:cs="Calibri"/>
          <w:color w:val="000000" w:themeColor="text1"/>
        </w:rPr>
        <w:t>the diagnosis of</w:t>
      </w:r>
      <w:r w:rsidR="00B51EF9" w:rsidRPr="68073B8D">
        <w:rPr>
          <w:rFonts w:ascii="Calibri" w:eastAsia="Calibri" w:hAnsi="Calibri" w:cs="Calibri"/>
          <w:color w:val="000000" w:themeColor="text1"/>
        </w:rPr>
        <w:t xml:space="preserve"> </w:t>
      </w:r>
      <w:r w:rsidR="7A7E75DD" w:rsidRPr="68073B8D">
        <w:rPr>
          <w:rFonts w:ascii="Calibri" w:eastAsia="Calibri" w:hAnsi="Calibri" w:cs="Calibri"/>
          <w:color w:val="000000" w:themeColor="text1"/>
        </w:rPr>
        <w:t>OC</w:t>
      </w:r>
      <w:r w:rsidR="3EDED3FE" w:rsidRPr="68073B8D">
        <w:rPr>
          <w:rFonts w:ascii="Calibri" w:eastAsia="Calibri" w:hAnsi="Calibri" w:cs="Calibri"/>
          <w:color w:val="000000" w:themeColor="text1"/>
        </w:rPr>
        <w:t xml:space="preserve"> </w:t>
      </w:r>
      <w:r w:rsidRPr="68073B8D">
        <w:rPr>
          <w:rFonts w:ascii="Calibri" w:eastAsia="Calibri" w:hAnsi="Calibri" w:cs="Calibri"/>
          <w:color w:val="000000" w:themeColor="text1"/>
        </w:rPr>
        <w:t>and evaluate for complications</w:t>
      </w:r>
      <w:r w:rsidR="443E319C" w:rsidRPr="68073B8D">
        <w:rPr>
          <w:rFonts w:ascii="Calibri" w:eastAsia="Calibri" w:hAnsi="Calibri" w:cs="Calibri"/>
          <w:color w:val="000000" w:themeColor="text1"/>
        </w:rPr>
        <w:t>, such as subperiosteal or orbital abscess formation</w:t>
      </w:r>
    </w:p>
    <w:p w14:paraId="24D6968F" w14:textId="64796C78" w:rsidR="00ED72DC" w:rsidRDefault="01527402" w:rsidP="68073B8D">
      <w:pPr>
        <w:pStyle w:val="ListParagraph"/>
        <w:numPr>
          <w:ilvl w:val="0"/>
          <w:numId w:val="1"/>
        </w:numPr>
        <w:spacing w:before="2" w:after="0" w:line="240" w:lineRule="auto"/>
        <w:ind w:right="445"/>
        <w:rPr>
          <w:rFonts w:ascii="Calibri" w:eastAsia="Calibri" w:hAnsi="Calibri" w:cs="Calibri"/>
          <w:color w:val="000000" w:themeColor="text1"/>
        </w:rPr>
      </w:pPr>
      <w:r w:rsidRPr="68073B8D">
        <w:rPr>
          <w:rFonts w:ascii="Calibri" w:eastAsia="Calibri" w:hAnsi="Calibri" w:cs="Calibri"/>
          <w:color w:val="000000" w:themeColor="text1"/>
        </w:rPr>
        <w:t>P</w:t>
      </w:r>
      <w:r w:rsidR="66D0F60A" w:rsidRPr="68073B8D">
        <w:rPr>
          <w:rFonts w:ascii="Calibri" w:eastAsia="Calibri" w:hAnsi="Calibri" w:cs="Calibri"/>
          <w:color w:val="000000" w:themeColor="text1"/>
        </w:rPr>
        <w:t>referred</w:t>
      </w:r>
      <w:r w:rsidR="00B51EF9">
        <w:rPr>
          <w:rFonts w:ascii="Calibri" w:eastAsia="Calibri" w:hAnsi="Calibri" w:cs="Calibri"/>
          <w:color w:val="000000" w:themeColor="text1"/>
        </w:rPr>
        <w:t xml:space="preserve"> initial</w:t>
      </w:r>
      <w:r w:rsidR="66D0F60A" w:rsidRPr="68073B8D">
        <w:rPr>
          <w:rFonts w:ascii="Calibri" w:eastAsia="Calibri" w:hAnsi="Calibri" w:cs="Calibri"/>
          <w:color w:val="000000" w:themeColor="text1"/>
        </w:rPr>
        <w:t xml:space="preserve"> modality</w:t>
      </w:r>
      <w:r w:rsidR="7B2F03BC" w:rsidRPr="68073B8D">
        <w:rPr>
          <w:rFonts w:ascii="Calibri" w:eastAsia="Calibri" w:hAnsi="Calibri" w:cs="Calibri"/>
          <w:color w:val="000000" w:themeColor="text1"/>
        </w:rPr>
        <w:t>:</w:t>
      </w:r>
      <w:r w:rsidR="66D0F60A" w:rsidRPr="68073B8D">
        <w:rPr>
          <w:rFonts w:ascii="Calibri" w:eastAsia="Calibri" w:hAnsi="Calibri" w:cs="Calibri"/>
          <w:color w:val="000000" w:themeColor="text1"/>
        </w:rPr>
        <w:t xml:space="preserve"> </w:t>
      </w:r>
      <w:r w:rsidR="11934A9D" w:rsidRPr="00C478C6">
        <w:rPr>
          <w:rFonts w:ascii="Calibri" w:eastAsia="Calibri" w:hAnsi="Calibri" w:cs="Calibri"/>
          <w:color w:val="000000" w:themeColor="text1"/>
          <w:u w:val="single"/>
        </w:rPr>
        <w:t>contrast-enhanced</w:t>
      </w:r>
      <w:r w:rsidR="11934A9D" w:rsidRPr="68073B8D">
        <w:rPr>
          <w:rFonts w:ascii="Calibri" w:eastAsia="Calibri" w:hAnsi="Calibri" w:cs="Calibri"/>
          <w:color w:val="000000" w:themeColor="text1"/>
        </w:rPr>
        <w:t xml:space="preserve"> </w:t>
      </w:r>
      <w:r w:rsidR="2DFCDF85" w:rsidRPr="68073B8D">
        <w:rPr>
          <w:rFonts w:ascii="Calibri" w:eastAsia="Calibri" w:hAnsi="Calibri" w:cs="Calibri"/>
          <w:color w:val="000000" w:themeColor="text1"/>
        </w:rPr>
        <w:t xml:space="preserve">computed tomography </w:t>
      </w:r>
      <w:r w:rsidR="11934A9D" w:rsidRPr="68073B8D">
        <w:rPr>
          <w:rFonts w:ascii="Calibri" w:eastAsia="Calibri" w:hAnsi="Calibri" w:cs="Calibri"/>
          <w:color w:val="000000" w:themeColor="text1"/>
        </w:rPr>
        <w:t>of the orbit and sinuses</w:t>
      </w:r>
    </w:p>
    <w:p w14:paraId="7FC36BD2" w14:textId="13448E2B" w:rsidR="00ED72DC" w:rsidRDefault="5CE850F9" w:rsidP="68073B8D">
      <w:pPr>
        <w:pStyle w:val="ListParagraph"/>
        <w:numPr>
          <w:ilvl w:val="0"/>
          <w:numId w:val="1"/>
        </w:numPr>
        <w:spacing w:before="2" w:after="0" w:line="240" w:lineRule="auto"/>
        <w:ind w:right="445"/>
        <w:rPr>
          <w:rFonts w:ascii="Calibri" w:eastAsia="Calibri" w:hAnsi="Calibri" w:cs="Calibri"/>
          <w:color w:val="000000" w:themeColor="text1"/>
        </w:rPr>
      </w:pPr>
      <w:r w:rsidRPr="68073B8D">
        <w:rPr>
          <w:rFonts w:ascii="Calibri" w:eastAsia="Calibri" w:hAnsi="Calibri" w:cs="Calibri"/>
          <w:color w:val="000000" w:themeColor="text1"/>
        </w:rPr>
        <w:t>M</w:t>
      </w:r>
      <w:r w:rsidR="5F736387" w:rsidRPr="68073B8D">
        <w:rPr>
          <w:rFonts w:ascii="Calibri" w:eastAsia="Calibri" w:hAnsi="Calibri" w:cs="Calibri"/>
          <w:color w:val="000000" w:themeColor="text1"/>
        </w:rPr>
        <w:t>agnetic resonance imaging</w:t>
      </w:r>
      <w:r w:rsidR="10E0BE70" w:rsidRPr="68073B8D">
        <w:rPr>
          <w:rFonts w:ascii="Calibri" w:eastAsia="Calibri" w:hAnsi="Calibri" w:cs="Calibri"/>
          <w:color w:val="000000" w:themeColor="text1"/>
        </w:rPr>
        <w:t xml:space="preserve"> </w:t>
      </w:r>
      <w:r w:rsidR="10E0BE70" w:rsidRPr="00C478C6">
        <w:rPr>
          <w:rFonts w:ascii="Calibri" w:eastAsia="Calibri" w:hAnsi="Calibri" w:cs="Calibri"/>
          <w:color w:val="000000" w:themeColor="text1"/>
          <w:u w:val="single"/>
        </w:rPr>
        <w:t>with and without contrast</w:t>
      </w:r>
      <w:r w:rsidR="787698AE" w:rsidRPr="68073B8D">
        <w:rPr>
          <w:rFonts w:ascii="Calibri" w:eastAsia="Calibri" w:hAnsi="Calibri" w:cs="Calibri"/>
          <w:color w:val="000000" w:themeColor="text1"/>
        </w:rPr>
        <w:t xml:space="preserve"> can be used</w:t>
      </w:r>
      <w:r w:rsidR="5F736387" w:rsidRPr="68073B8D">
        <w:rPr>
          <w:rFonts w:ascii="Calibri" w:eastAsia="Calibri" w:hAnsi="Calibri" w:cs="Calibri"/>
          <w:color w:val="000000" w:themeColor="text1"/>
        </w:rPr>
        <w:t xml:space="preserve"> if intracranial extension</w:t>
      </w:r>
      <w:r w:rsidR="69DE1E26" w:rsidRPr="68073B8D">
        <w:rPr>
          <w:rFonts w:ascii="Calibri" w:eastAsia="Calibri" w:hAnsi="Calibri" w:cs="Calibri"/>
          <w:color w:val="000000" w:themeColor="text1"/>
        </w:rPr>
        <w:t xml:space="preserve"> (including cavernous sinus </w:t>
      </w:r>
      <w:r w:rsidR="200E9C83" w:rsidRPr="68073B8D">
        <w:rPr>
          <w:rFonts w:ascii="Calibri" w:eastAsia="Calibri" w:hAnsi="Calibri" w:cs="Calibri"/>
          <w:color w:val="000000" w:themeColor="text1"/>
        </w:rPr>
        <w:t>thrombosis</w:t>
      </w:r>
      <w:r w:rsidR="69DE1E26" w:rsidRPr="68073B8D">
        <w:rPr>
          <w:rFonts w:ascii="Calibri" w:eastAsia="Calibri" w:hAnsi="Calibri" w:cs="Calibri"/>
          <w:color w:val="000000" w:themeColor="text1"/>
        </w:rPr>
        <w:t xml:space="preserve">) </w:t>
      </w:r>
      <w:r w:rsidR="5F736387" w:rsidRPr="68073B8D">
        <w:rPr>
          <w:rFonts w:ascii="Calibri" w:eastAsia="Calibri" w:hAnsi="Calibri" w:cs="Calibri"/>
          <w:color w:val="000000" w:themeColor="text1"/>
        </w:rPr>
        <w:t xml:space="preserve">or radiolucent foreign bodies </w:t>
      </w:r>
      <w:r w:rsidR="442DB006" w:rsidRPr="68073B8D">
        <w:rPr>
          <w:rFonts w:ascii="Calibri" w:eastAsia="Calibri" w:hAnsi="Calibri" w:cs="Calibri"/>
          <w:color w:val="000000" w:themeColor="text1"/>
        </w:rPr>
        <w:t xml:space="preserve">are </w:t>
      </w:r>
      <w:r w:rsidR="5F736387" w:rsidRPr="68073B8D">
        <w:rPr>
          <w:rFonts w:ascii="Calibri" w:eastAsia="Calibri" w:hAnsi="Calibri" w:cs="Calibri"/>
          <w:color w:val="000000" w:themeColor="text1"/>
        </w:rPr>
        <w:t>suspecte</w:t>
      </w:r>
      <w:r w:rsidR="259FCE30" w:rsidRPr="68073B8D">
        <w:rPr>
          <w:rFonts w:ascii="Calibri" w:eastAsia="Calibri" w:hAnsi="Calibri" w:cs="Calibri"/>
          <w:color w:val="000000" w:themeColor="text1"/>
        </w:rPr>
        <w:t xml:space="preserve">d. </w:t>
      </w:r>
    </w:p>
    <w:p w14:paraId="37F21CA9" w14:textId="7B5E791B" w:rsidR="25AA6B3B" w:rsidRDefault="25AA6B3B" w:rsidP="1B8DC052">
      <w:pPr>
        <w:spacing w:before="2" w:after="0" w:line="240" w:lineRule="auto"/>
        <w:ind w:right="445"/>
        <w:rPr>
          <w:rFonts w:ascii="Calibri" w:eastAsia="Calibri" w:hAnsi="Calibri" w:cs="Calibri"/>
          <w:color w:val="000000" w:themeColor="text1"/>
        </w:rPr>
      </w:pPr>
    </w:p>
    <w:p w14:paraId="120C9A74" w14:textId="3F918563" w:rsidR="29AE31C4" w:rsidRDefault="461ACEA2" w:rsidP="68073B8D">
      <w:pPr>
        <w:spacing w:before="2" w:after="0" w:line="240" w:lineRule="auto"/>
        <w:ind w:right="445"/>
        <w:rPr>
          <w:rFonts w:ascii="Calibri" w:eastAsia="Calibri" w:hAnsi="Calibri" w:cs="Calibri"/>
          <w:color w:val="000000" w:themeColor="text1"/>
        </w:rPr>
      </w:pPr>
      <w:r w:rsidRPr="0D8E9B57">
        <w:rPr>
          <w:rFonts w:ascii="Calibri" w:eastAsia="Calibri" w:hAnsi="Calibri" w:cs="Calibri"/>
          <w:color w:val="000000" w:themeColor="text1"/>
        </w:rPr>
        <w:t>Lumbar puncture</w:t>
      </w:r>
      <w:r w:rsidR="7BF5A48C" w:rsidRPr="0D8E9B57">
        <w:rPr>
          <w:rFonts w:ascii="Calibri" w:eastAsia="Calibri" w:hAnsi="Calibri" w:cs="Calibri"/>
          <w:color w:val="000000" w:themeColor="text1"/>
        </w:rPr>
        <w:t>:</w:t>
      </w:r>
      <w:r w:rsidRPr="0D8E9B57">
        <w:rPr>
          <w:rFonts w:ascii="Calibri" w:eastAsia="Calibri" w:hAnsi="Calibri" w:cs="Calibri"/>
          <w:color w:val="000000" w:themeColor="text1"/>
        </w:rPr>
        <w:t xml:space="preserve"> should be considered</w:t>
      </w:r>
      <w:r w:rsidR="030A04C2" w:rsidRPr="0D8E9B57">
        <w:rPr>
          <w:rFonts w:ascii="Calibri" w:eastAsia="Calibri" w:hAnsi="Calibri" w:cs="Calibri"/>
          <w:color w:val="000000" w:themeColor="text1"/>
        </w:rPr>
        <w:t>,</w:t>
      </w:r>
      <w:r w:rsidR="4E82B15E" w:rsidRPr="0D8E9B57">
        <w:rPr>
          <w:rFonts w:ascii="Calibri" w:eastAsia="Calibri" w:hAnsi="Calibri" w:cs="Calibri"/>
          <w:color w:val="000000" w:themeColor="text1"/>
        </w:rPr>
        <w:t xml:space="preserve"> after assessing for signs of increased intracranial pressure</w:t>
      </w:r>
      <w:r w:rsidR="4494E713" w:rsidRPr="0D8E9B57">
        <w:rPr>
          <w:rFonts w:ascii="Calibri" w:eastAsia="Calibri" w:hAnsi="Calibri" w:cs="Calibri"/>
          <w:color w:val="000000" w:themeColor="text1"/>
        </w:rPr>
        <w:t>,</w:t>
      </w:r>
      <w:r w:rsidR="4E82B15E" w:rsidRPr="0D8E9B57">
        <w:rPr>
          <w:rFonts w:ascii="Calibri" w:eastAsia="Calibri" w:hAnsi="Calibri" w:cs="Calibri"/>
          <w:color w:val="000000" w:themeColor="text1"/>
        </w:rPr>
        <w:t xml:space="preserve"> </w:t>
      </w:r>
      <w:r w:rsidRPr="0D8E9B57">
        <w:rPr>
          <w:rFonts w:ascii="Calibri" w:eastAsia="Calibri" w:hAnsi="Calibri" w:cs="Calibri"/>
          <w:color w:val="000000" w:themeColor="text1"/>
        </w:rPr>
        <w:t>in the appropriate clinical scenario</w:t>
      </w:r>
      <w:r w:rsidR="034F27B7" w:rsidRPr="0D8E9B57">
        <w:rPr>
          <w:rFonts w:ascii="Calibri" w:eastAsia="Calibri" w:hAnsi="Calibri" w:cs="Calibri"/>
          <w:color w:val="000000" w:themeColor="text1"/>
        </w:rPr>
        <w:t xml:space="preserve"> (severe headache, nuchal rigidity, </w:t>
      </w:r>
      <w:proofErr w:type="spellStart"/>
      <w:r w:rsidR="034F27B7" w:rsidRPr="0D8E9B57">
        <w:rPr>
          <w:rFonts w:ascii="Calibri" w:eastAsia="Calibri" w:hAnsi="Calibri" w:cs="Calibri"/>
          <w:color w:val="000000" w:themeColor="text1"/>
        </w:rPr>
        <w:t>meningismus</w:t>
      </w:r>
      <w:proofErr w:type="spellEnd"/>
      <w:r w:rsidR="034F27B7" w:rsidRPr="0D8E9B57">
        <w:rPr>
          <w:rFonts w:ascii="Calibri" w:eastAsia="Calibri" w:hAnsi="Calibri" w:cs="Calibri"/>
          <w:color w:val="000000" w:themeColor="text1"/>
        </w:rPr>
        <w:t xml:space="preserve">, lethargy, seizures, and altered mental </w:t>
      </w:r>
      <w:r w:rsidR="2C382D8F" w:rsidRPr="0D8E9B57">
        <w:rPr>
          <w:rFonts w:ascii="Calibri" w:eastAsia="Calibri" w:hAnsi="Calibri" w:cs="Calibri"/>
          <w:color w:val="000000" w:themeColor="text1"/>
        </w:rPr>
        <w:t>status) and</w:t>
      </w:r>
      <w:r w:rsidRPr="0D8E9B57">
        <w:rPr>
          <w:rFonts w:ascii="Calibri" w:eastAsia="Calibri" w:hAnsi="Calibri" w:cs="Calibri"/>
          <w:color w:val="000000" w:themeColor="text1"/>
        </w:rPr>
        <w:t>/or in very young infants</w:t>
      </w:r>
      <w:r w:rsidR="6BEDC97E" w:rsidRPr="0D8E9B57">
        <w:rPr>
          <w:rFonts w:ascii="Calibri" w:eastAsia="Calibri" w:hAnsi="Calibri" w:cs="Calibri"/>
          <w:color w:val="000000" w:themeColor="text1"/>
        </w:rPr>
        <w:t xml:space="preserve"> for evaluation of meningitis</w:t>
      </w:r>
      <w:r w:rsidRPr="0D8E9B57">
        <w:rPr>
          <w:rFonts w:ascii="Calibri" w:eastAsia="Calibri" w:hAnsi="Calibri" w:cs="Calibri"/>
          <w:color w:val="000000" w:themeColor="text1"/>
        </w:rPr>
        <w:t>. Cerebrospinal fluid should be sent for:</w:t>
      </w:r>
    </w:p>
    <w:p w14:paraId="04C6DE2F" w14:textId="6932A4DB" w:rsidR="29AE31C4" w:rsidRDefault="29AE31C4" w:rsidP="1B8DC052">
      <w:pPr>
        <w:pStyle w:val="ListParagraph"/>
        <w:numPr>
          <w:ilvl w:val="0"/>
          <w:numId w:val="7"/>
        </w:numPr>
        <w:spacing w:before="2" w:after="0" w:line="240" w:lineRule="auto"/>
        <w:ind w:right="445"/>
        <w:rPr>
          <w:rFonts w:ascii="Calibri" w:eastAsia="Calibri" w:hAnsi="Calibri" w:cs="Calibri"/>
          <w:color w:val="000000" w:themeColor="text1"/>
        </w:rPr>
      </w:pPr>
      <w:r w:rsidRPr="6AB7F995">
        <w:rPr>
          <w:rFonts w:ascii="Calibri" w:eastAsia="Calibri" w:hAnsi="Calibri" w:cs="Calibri"/>
          <w:color w:val="000000" w:themeColor="text1"/>
        </w:rPr>
        <w:t>Cell counts with differential</w:t>
      </w:r>
      <w:r w:rsidR="15ADACD8" w:rsidRPr="6AB7F995">
        <w:rPr>
          <w:rFonts w:ascii="Calibri" w:eastAsia="Calibri" w:hAnsi="Calibri" w:cs="Calibri"/>
          <w:color w:val="000000" w:themeColor="text1"/>
        </w:rPr>
        <w:t xml:space="preserve"> (LAB1022)</w:t>
      </w:r>
    </w:p>
    <w:p w14:paraId="2C75803F" w14:textId="04146675" w:rsidR="29AE31C4" w:rsidRDefault="29AE31C4" w:rsidP="1B8DC052">
      <w:pPr>
        <w:pStyle w:val="ListParagraph"/>
        <w:numPr>
          <w:ilvl w:val="0"/>
          <w:numId w:val="7"/>
        </w:numPr>
        <w:spacing w:before="2" w:after="0" w:line="240" w:lineRule="auto"/>
        <w:ind w:right="445"/>
        <w:rPr>
          <w:rFonts w:ascii="Calibri" w:eastAsia="Calibri" w:hAnsi="Calibri" w:cs="Calibri"/>
          <w:color w:val="000000" w:themeColor="text1"/>
        </w:rPr>
      </w:pPr>
      <w:r w:rsidRPr="6AB7F995">
        <w:rPr>
          <w:rFonts w:ascii="Calibri" w:eastAsia="Calibri" w:hAnsi="Calibri" w:cs="Calibri"/>
          <w:color w:val="000000" w:themeColor="text1"/>
        </w:rPr>
        <w:t>Protein</w:t>
      </w:r>
      <w:r w:rsidR="0C90E0D7" w:rsidRPr="6AB7F995">
        <w:rPr>
          <w:rFonts w:ascii="Calibri" w:eastAsia="Calibri" w:hAnsi="Calibri" w:cs="Calibri"/>
          <w:color w:val="000000" w:themeColor="text1"/>
        </w:rPr>
        <w:t xml:space="preserve"> (LAB118)</w:t>
      </w:r>
    </w:p>
    <w:p w14:paraId="58142B19" w14:textId="19C00A0B" w:rsidR="29AE31C4" w:rsidRDefault="29AE31C4" w:rsidP="1B8DC052">
      <w:pPr>
        <w:pStyle w:val="ListParagraph"/>
        <w:numPr>
          <w:ilvl w:val="0"/>
          <w:numId w:val="7"/>
        </w:numPr>
        <w:spacing w:before="2" w:after="0" w:line="240" w:lineRule="auto"/>
        <w:ind w:right="445"/>
        <w:rPr>
          <w:rFonts w:ascii="Calibri" w:eastAsia="Calibri" w:hAnsi="Calibri" w:cs="Calibri"/>
          <w:color w:val="000000" w:themeColor="text1"/>
        </w:rPr>
      </w:pPr>
      <w:r w:rsidRPr="6AB7F995">
        <w:rPr>
          <w:rFonts w:ascii="Calibri" w:eastAsia="Calibri" w:hAnsi="Calibri" w:cs="Calibri"/>
          <w:color w:val="000000" w:themeColor="text1"/>
        </w:rPr>
        <w:t>Glucose</w:t>
      </w:r>
      <w:r w:rsidR="54529209" w:rsidRPr="6AB7F995">
        <w:rPr>
          <w:rFonts w:ascii="Calibri" w:eastAsia="Calibri" w:hAnsi="Calibri" w:cs="Calibri"/>
          <w:color w:val="000000" w:themeColor="text1"/>
        </w:rPr>
        <w:t xml:space="preserve"> (LAB611)</w:t>
      </w:r>
    </w:p>
    <w:p w14:paraId="5F9CF06F" w14:textId="7895015C" w:rsidR="29AE31C4" w:rsidRDefault="29AE31C4" w:rsidP="1B8DC052">
      <w:pPr>
        <w:pStyle w:val="ListParagraph"/>
        <w:numPr>
          <w:ilvl w:val="0"/>
          <w:numId w:val="7"/>
        </w:numPr>
        <w:spacing w:before="2" w:after="0" w:line="240" w:lineRule="auto"/>
        <w:ind w:right="445"/>
        <w:rPr>
          <w:rFonts w:ascii="Calibri" w:eastAsia="Calibri" w:hAnsi="Calibri" w:cs="Calibri"/>
          <w:color w:val="000000" w:themeColor="text1"/>
        </w:rPr>
      </w:pPr>
      <w:r w:rsidRPr="1B8DC052">
        <w:rPr>
          <w:rFonts w:ascii="Calibri" w:eastAsia="Calibri" w:hAnsi="Calibri" w:cs="Calibri"/>
          <w:color w:val="000000" w:themeColor="text1"/>
        </w:rPr>
        <w:t>Routine bacterial Gram stain and culture</w:t>
      </w:r>
    </w:p>
    <w:p w14:paraId="215463F7" w14:textId="2988EAB2" w:rsidR="00ED72DC" w:rsidRDefault="00ED72DC" w:rsidP="1B8DC052">
      <w:pPr>
        <w:spacing w:before="2" w:after="0" w:line="240" w:lineRule="auto"/>
        <w:ind w:left="360" w:right="445"/>
        <w:rPr>
          <w:rFonts w:ascii="Calibri" w:eastAsia="Calibri" w:hAnsi="Calibri" w:cs="Calibri"/>
          <w:color w:val="000000" w:themeColor="text1"/>
        </w:rPr>
      </w:pPr>
    </w:p>
    <w:p w14:paraId="45AE07B8" w14:textId="7357531F" w:rsidR="1EDA4C05" w:rsidRDefault="1EDA4C05" w:rsidP="68073B8D">
      <w:pPr>
        <w:spacing w:before="2" w:after="0" w:line="240" w:lineRule="auto"/>
        <w:ind w:right="445"/>
        <w:rPr>
          <w:rFonts w:ascii="Calibri" w:eastAsia="Calibri" w:hAnsi="Calibri" w:cs="Calibri"/>
          <w:color w:val="000000" w:themeColor="text1"/>
        </w:rPr>
      </w:pPr>
      <w:r w:rsidRPr="68073B8D">
        <w:rPr>
          <w:rFonts w:ascii="Calibri" w:eastAsia="Calibri" w:hAnsi="Calibri" w:cs="Calibri"/>
          <w:color w:val="000000" w:themeColor="text1"/>
        </w:rPr>
        <w:lastRenderedPageBreak/>
        <w:t>Routine Gram stain and bacterial culture of orbital/subperiosteal abscess fluid should be performed if sample is obtained.</w:t>
      </w:r>
      <w:r w:rsidR="1E61E5C0" w:rsidRPr="68073B8D">
        <w:rPr>
          <w:rFonts w:ascii="Calibri" w:eastAsia="Calibri" w:hAnsi="Calibri" w:cs="Calibri"/>
          <w:color w:val="000000" w:themeColor="text1"/>
        </w:rPr>
        <w:t xml:space="preserve"> Swabs of conjunctiva should </w:t>
      </w:r>
      <w:r w:rsidR="1E61E5C0" w:rsidRPr="00302A7B">
        <w:rPr>
          <w:rFonts w:ascii="Calibri" w:eastAsia="Calibri" w:hAnsi="Calibri" w:cs="Calibri"/>
          <w:color w:val="000000" w:themeColor="text1"/>
          <w:u w:val="single"/>
        </w:rPr>
        <w:t>not</w:t>
      </w:r>
      <w:r w:rsidR="1E61E5C0" w:rsidRPr="68073B8D">
        <w:rPr>
          <w:rFonts w:ascii="Calibri" w:eastAsia="Calibri" w:hAnsi="Calibri" w:cs="Calibri"/>
          <w:color w:val="000000" w:themeColor="text1"/>
        </w:rPr>
        <w:t xml:space="preserve"> be sent for culture.</w:t>
      </w:r>
    </w:p>
    <w:p w14:paraId="17BD41AD" w14:textId="64987774" w:rsidR="25AA6B3B" w:rsidRDefault="25AA6B3B" w:rsidP="25AA6B3B">
      <w:pPr>
        <w:spacing w:before="2" w:after="0" w:line="240" w:lineRule="auto"/>
        <w:ind w:left="360" w:right="445"/>
        <w:rPr>
          <w:rFonts w:ascii="Calibri" w:eastAsia="Calibri" w:hAnsi="Calibri" w:cs="Calibri"/>
          <w:color w:val="000000" w:themeColor="text1"/>
        </w:rPr>
      </w:pPr>
    </w:p>
    <w:p w14:paraId="7E0516CE" w14:textId="5539C59E" w:rsidR="00ED72DC" w:rsidRPr="00FD22DB" w:rsidRDefault="2BD7DDE5" w:rsidP="6AB7F995">
      <w:pPr>
        <w:pStyle w:val="Heading1"/>
        <w:spacing w:before="71" w:line="240" w:lineRule="auto"/>
        <w:ind w:left="359"/>
        <w:rPr>
          <w:rFonts w:ascii="Calibri" w:eastAsia="Calibri" w:hAnsi="Calibri" w:cs="Calibri"/>
          <w:b/>
          <w:bCs/>
          <w:color w:val="000000" w:themeColor="text1"/>
          <w:sz w:val="22"/>
          <w:szCs w:val="22"/>
          <w:u w:val="single"/>
        </w:rPr>
      </w:pPr>
      <w:r w:rsidRPr="6AB7F995">
        <w:rPr>
          <w:rFonts w:ascii="Calibri" w:eastAsia="Calibri" w:hAnsi="Calibri" w:cs="Calibri"/>
          <w:b/>
          <w:bCs/>
          <w:color w:val="000000" w:themeColor="text1"/>
          <w:sz w:val="22"/>
          <w:szCs w:val="22"/>
          <w:u w:val="single"/>
        </w:rPr>
        <w:t xml:space="preserve">First Line </w:t>
      </w:r>
      <w:r w:rsidR="1AE60E14" w:rsidRPr="6AB7F995">
        <w:rPr>
          <w:rFonts w:ascii="Calibri" w:eastAsia="Calibri" w:hAnsi="Calibri" w:cs="Calibri"/>
          <w:b/>
          <w:bCs/>
          <w:color w:val="000000" w:themeColor="text1"/>
          <w:sz w:val="22"/>
          <w:szCs w:val="22"/>
          <w:u w:val="single"/>
        </w:rPr>
        <w:t xml:space="preserve">Antibiotic </w:t>
      </w:r>
      <w:r w:rsidRPr="6AB7F995">
        <w:rPr>
          <w:rFonts w:ascii="Calibri" w:eastAsia="Calibri" w:hAnsi="Calibri" w:cs="Calibri"/>
          <w:b/>
          <w:bCs/>
          <w:color w:val="000000" w:themeColor="text1"/>
          <w:sz w:val="22"/>
          <w:szCs w:val="22"/>
          <w:u w:val="single"/>
        </w:rPr>
        <w:t>Recommendations</w:t>
      </w:r>
      <w:r w:rsidR="00A549F3" w:rsidRPr="6AB7F995">
        <w:rPr>
          <w:rFonts w:ascii="Calibri" w:eastAsia="Calibri" w:hAnsi="Calibri" w:cs="Calibri"/>
          <w:b/>
          <w:bCs/>
          <w:color w:val="000000" w:themeColor="text1"/>
          <w:sz w:val="22"/>
          <w:szCs w:val="22"/>
          <w:u w:val="single"/>
        </w:rPr>
        <w:t xml:space="preserve"> based on presence or absence of intracranial extension</w:t>
      </w:r>
    </w:p>
    <w:p w14:paraId="72060D3D" w14:textId="7E0D9E1F" w:rsidR="00A549F3" w:rsidRPr="00A549F3" w:rsidRDefault="00A549F3" w:rsidP="00A549F3">
      <w:r w:rsidRPr="00B43241">
        <w:tab/>
      </w:r>
      <w:r w:rsidRPr="6AB7F995">
        <w:t xml:space="preserve">See above </w:t>
      </w:r>
      <w:r w:rsidR="00BC73A6" w:rsidRPr="6AB7F995">
        <w:t xml:space="preserve">for definition and examples of intracranial extension, if </w:t>
      </w:r>
      <w:r w:rsidR="002141DA" w:rsidRPr="6AB7F995">
        <w:t>unclear</w:t>
      </w:r>
      <w:r w:rsidR="00F63169" w:rsidRPr="6AB7F995">
        <w:t xml:space="preserve">, consult </w:t>
      </w:r>
      <w:r w:rsidR="00FD22DB" w:rsidRPr="6AB7F995">
        <w:t>with ID.</w:t>
      </w:r>
    </w:p>
    <w:p w14:paraId="5F60BBAA" w14:textId="4D4EFBE6" w:rsidR="00ED72DC" w:rsidRDefault="00ED72DC" w:rsidP="0C9B93C2">
      <w:pPr>
        <w:spacing w:before="2" w:after="0" w:line="240" w:lineRule="auto"/>
        <w:ind w:right="445" w:firstLine="359"/>
        <w:rPr>
          <w:rFonts w:ascii="Calibri" w:eastAsia="Calibri" w:hAnsi="Calibri" w:cs="Calibri"/>
          <w:color w:val="000000" w:themeColor="text1"/>
          <w:sz w:val="24"/>
          <w:szCs w:val="24"/>
        </w:rPr>
      </w:pPr>
    </w:p>
    <w:p w14:paraId="16B6B26E" w14:textId="5D151C74" w:rsidR="00ED72DC" w:rsidRDefault="2BD7DDE5" w:rsidP="25AA6B3B">
      <w:pPr>
        <w:spacing w:before="2" w:after="0" w:line="240" w:lineRule="auto"/>
        <w:ind w:left="1080" w:right="445" w:hanging="360"/>
        <w:contextualSpacing/>
        <w:rPr>
          <w:rFonts w:ascii="Calibri" w:eastAsia="Calibri" w:hAnsi="Calibri" w:cs="Calibri"/>
          <w:color w:val="000000" w:themeColor="text1"/>
        </w:rPr>
      </w:pPr>
      <w:r w:rsidRPr="68073B8D">
        <w:rPr>
          <w:rFonts w:ascii="Calibri" w:eastAsia="Calibri" w:hAnsi="Calibri" w:cs="Calibri"/>
          <w:color w:val="000000" w:themeColor="text1"/>
        </w:rPr>
        <w:t>First-line therapy</w:t>
      </w:r>
      <w:r w:rsidR="7EEE40FC" w:rsidRPr="68073B8D">
        <w:rPr>
          <w:rFonts w:ascii="Calibri" w:eastAsia="Calibri" w:hAnsi="Calibri" w:cs="Calibri"/>
          <w:color w:val="000000" w:themeColor="text1"/>
        </w:rPr>
        <w:t xml:space="preserve"> (</w:t>
      </w:r>
      <w:r w:rsidR="12E40B14" w:rsidRPr="68073B8D">
        <w:rPr>
          <w:rFonts w:ascii="Calibri" w:hAnsi="Calibri"/>
          <w:b/>
          <w:bCs/>
          <w:i/>
          <w:iCs/>
          <w:color w:val="000000" w:themeColor="text1"/>
        </w:rPr>
        <w:t>without</w:t>
      </w:r>
      <w:r w:rsidR="7EEE40FC" w:rsidRPr="68073B8D">
        <w:rPr>
          <w:rFonts w:ascii="Calibri" w:eastAsia="Calibri" w:hAnsi="Calibri" w:cs="Calibri"/>
          <w:color w:val="000000" w:themeColor="text1"/>
        </w:rPr>
        <w:t xml:space="preserve"> concern for intra-cranial extension)</w:t>
      </w:r>
    </w:p>
    <w:p w14:paraId="71067A05" w14:textId="4DE9F560" w:rsidR="03B3C113" w:rsidRPr="00C8310E" w:rsidRDefault="306569D6" w:rsidP="00C8310E">
      <w:pPr>
        <w:pStyle w:val="ListParagraph"/>
        <w:numPr>
          <w:ilvl w:val="1"/>
          <w:numId w:val="15"/>
        </w:numPr>
        <w:spacing w:before="2" w:after="200" w:line="240" w:lineRule="auto"/>
        <w:ind w:right="445"/>
        <w:rPr>
          <w:rFonts w:ascii="Calibri" w:eastAsia="Calibri" w:hAnsi="Calibri" w:cs="Calibri"/>
          <w:color w:val="000000" w:themeColor="text1"/>
        </w:rPr>
      </w:pPr>
      <w:r w:rsidRPr="00C8310E">
        <w:rPr>
          <w:rFonts w:ascii="Calibri" w:eastAsia="Calibri" w:hAnsi="Calibri" w:cs="Calibri"/>
          <w:color w:val="000000" w:themeColor="text1"/>
        </w:rPr>
        <w:t>Vancomycin</w:t>
      </w:r>
      <w:r w:rsidR="000175A3" w:rsidRPr="00C8310E">
        <w:rPr>
          <w:rFonts w:ascii="Calibri" w:eastAsia="Calibri" w:hAnsi="Calibri" w:cs="Calibri"/>
          <w:color w:val="000000" w:themeColor="text1"/>
        </w:rPr>
        <w:t xml:space="preserve"> IV</w:t>
      </w:r>
      <w:r w:rsidR="2F2D1597" w:rsidRPr="00C8310E">
        <w:rPr>
          <w:rFonts w:ascii="Calibri" w:eastAsia="Calibri" w:hAnsi="Calibri" w:cs="Calibri"/>
          <w:color w:val="000000" w:themeColor="text1"/>
        </w:rPr>
        <w:t xml:space="preserve"> (dosing per UISFCH guideline)</w:t>
      </w:r>
      <w:r w:rsidR="00C8310E" w:rsidRPr="00C8310E">
        <w:rPr>
          <w:rFonts w:ascii="Calibri" w:eastAsia="Calibri" w:hAnsi="Calibri" w:cs="Calibri"/>
          <w:color w:val="000000" w:themeColor="text1"/>
        </w:rPr>
        <w:t xml:space="preserve">, </w:t>
      </w:r>
      <w:r w:rsidR="03B3C113" w:rsidRPr="00C8310E">
        <w:rPr>
          <w:rFonts w:ascii="Calibri" w:eastAsia="Calibri" w:hAnsi="Calibri" w:cs="Calibri"/>
          <w:color w:val="000000" w:themeColor="text1"/>
        </w:rPr>
        <w:t>AND</w:t>
      </w:r>
    </w:p>
    <w:p w14:paraId="3380F99E" w14:textId="754D0C11" w:rsidR="00DE0202" w:rsidRDefault="232C8AEF" w:rsidP="68073B8D">
      <w:pPr>
        <w:pStyle w:val="ListParagraph"/>
        <w:numPr>
          <w:ilvl w:val="1"/>
          <w:numId w:val="15"/>
        </w:numPr>
        <w:spacing w:before="2" w:after="200" w:line="240" w:lineRule="auto"/>
        <w:ind w:right="445"/>
        <w:rPr>
          <w:rFonts w:ascii="Calibri" w:eastAsia="Calibri" w:hAnsi="Calibri" w:cs="Calibri"/>
          <w:color w:val="000000" w:themeColor="text1"/>
        </w:rPr>
      </w:pPr>
      <w:r w:rsidRPr="68073B8D">
        <w:rPr>
          <w:rFonts w:ascii="Calibri" w:eastAsia="Calibri" w:hAnsi="Calibri" w:cs="Calibri"/>
          <w:color w:val="000000" w:themeColor="text1"/>
        </w:rPr>
        <w:t>Ampicillin/sulbacta</w:t>
      </w:r>
      <w:r w:rsidR="74FB1AD8" w:rsidRPr="68073B8D">
        <w:rPr>
          <w:rFonts w:ascii="Calibri" w:eastAsia="Calibri" w:hAnsi="Calibri" w:cs="Calibri"/>
          <w:color w:val="000000" w:themeColor="text1"/>
        </w:rPr>
        <w:t>m</w:t>
      </w:r>
      <w:r w:rsidR="00DE0202" w:rsidRPr="68073B8D">
        <w:rPr>
          <w:rFonts w:ascii="Calibri" w:eastAsia="Calibri" w:hAnsi="Calibri" w:cs="Calibri"/>
          <w:color w:val="000000" w:themeColor="text1"/>
        </w:rPr>
        <w:t xml:space="preserve"> </w:t>
      </w:r>
      <w:r w:rsidR="644393D6" w:rsidRPr="68073B8D">
        <w:rPr>
          <w:rFonts w:ascii="Calibri" w:eastAsia="Calibri" w:hAnsi="Calibri" w:cs="Calibri"/>
          <w:color w:val="000000" w:themeColor="text1"/>
        </w:rPr>
        <w:t xml:space="preserve">50 mg/kg/dose </w:t>
      </w:r>
      <w:r w:rsidR="003E6F13">
        <w:rPr>
          <w:rFonts w:ascii="Calibri" w:eastAsia="Calibri" w:hAnsi="Calibri" w:cs="Calibri"/>
          <w:color w:val="000000" w:themeColor="text1"/>
        </w:rPr>
        <w:t xml:space="preserve">(dosing based on </w:t>
      </w:r>
      <w:r w:rsidR="644393D6" w:rsidRPr="68073B8D">
        <w:rPr>
          <w:rFonts w:ascii="Calibri" w:eastAsia="Calibri" w:hAnsi="Calibri" w:cs="Calibri"/>
          <w:color w:val="000000" w:themeColor="text1"/>
        </w:rPr>
        <w:t>ampicillin</w:t>
      </w:r>
      <w:r w:rsidR="003E6F13">
        <w:rPr>
          <w:rFonts w:ascii="Calibri" w:eastAsia="Calibri" w:hAnsi="Calibri" w:cs="Calibri"/>
          <w:color w:val="000000" w:themeColor="text1"/>
        </w:rPr>
        <w:t xml:space="preserve"> component)</w:t>
      </w:r>
      <w:r w:rsidR="644393D6" w:rsidRPr="68073B8D">
        <w:rPr>
          <w:rFonts w:ascii="Calibri" w:eastAsia="Calibri" w:hAnsi="Calibri" w:cs="Calibri"/>
          <w:color w:val="000000" w:themeColor="text1"/>
        </w:rPr>
        <w:t xml:space="preserve"> </w:t>
      </w:r>
      <w:r w:rsidR="00DE0202" w:rsidRPr="68073B8D">
        <w:rPr>
          <w:rFonts w:ascii="Calibri" w:eastAsia="Calibri" w:hAnsi="Calibri" w:cs="Calibri"/>
          <w:color w:val="000000" w:themeColor="text1"/>
        </w:rPr>
        <w:t>IV (</w:t>
      </w:r>
      <w:r w:rsidR="12EF1D9B" w:rsidRPr="68073B8D">
        <w:rPr>
          <w:rFonts w:ascii="Calibri" w:eastAsia="Calibri" w:hAnsi="Calibri" w:cs="Calibri"/>
          <w:color w:val="000000" w:themeColor="text1"/>
        </w:rPr>
        <w:t>MAX</w:t>
      </w:r>
      <w:r w:rsidR="00DE0202" w:rsidRPr="68073B8D">
        <w:rPr>
          <w:rFonts w:ascii="Calibri" w:eastAsia="Calibri" w:hAnsi="Calibri" w:cs="Calibri"/>
          <w:color w:val="000000" w:themeColor="text1"/>
        </w:rPr>
        <w:t xml:space="preserve"> 2</w:t>
      </w:r>
      <w:r w:rsidR="5F328786" w:rsidRPr="68073B8D">
        <w:rPr>
          <w:rFonts w:ascii="Calibri" w:eastAsia="Calibri" w:hAnsi="Calibri" w:cs="Calibri"/>
          <w:color w:val="000000" w:themeColor="text1"/>
        </w:rPr>
        <w:t xml:space="preserve"> </w:t>
      </w:r>
      <w:r w:rsidR="00DE0202" w:rsidRPr="68073B8D">
        <w:rPr>
          <w:rFonts w:ascii="Calibri" w:eastAsia="Calibri" w:hAnsi="Calibri" w:cs="Calibri"/>
          <w:color w:val="000000" w:themeColor="text1"/>
        </w:rPr>
        <w:t>g</w:t>
      </w:r>
      <w:r w:rsidR="5BEB33AC" w:rsidRPr="68073B8D">
        <w:rPr>
          <w:rFonts w:ascii="Calibri" w:eastAsia="Calibri" w:hAnsi="Calibri" w:cs="Calibri"/>
          <w:color w:val="000000" w:themeColor="text1"/>
        </w:rPr>
        <w:t>rams</w:t>
      </w:r>
      <w:r w:rsidR="5ABE3A4A" w:rsidRPr="68073B8D">
        <w:rPr>
          <w:rFonts w:ascii="Calibri" w:eastAsia="Calibri" w:hAnsi="Calibri" w:cs="Calibri"/>
          <w:color w:val="000000" w:themeColor="text1"/>
        </w:rPr>
        <w:t xml:space="preserve"> </w:t>
      </w:r>
      <w:r w:rsidR="108CFC43" w:rsidRPr="68073B8D">
        <w:rPr>
          <w:rFonts w:ascii="Calibri" w:eastAsia="Calibri" w:hAnsi="Calibri" w:cs="Calibri"/>
          <w:color w:val="000000" w:themeColor="text1"/>
        </w:rPr>
        <w:t>of a</w:t>
      </w:r>
      <w:r w:rsidR="5ABE3A4A" w:rsidRPr="68073B8D">
        <w:rPr>
          <w:rFonts w:ascii="Calibri" w:eastAsia="Calibri" w:hAnsi="Calibri" w:cs="Calibri"/>
          <w:color w:val="000000" w:themeColor="text1"/>
        </w:rPr>
        <w:t xml:space="preserve">mpicillin </w:t>
      </w:r>
      <w:r w:rsidR="72419033" w:rsidRPr="68073B8D">
        <w:rPr>
          <w:rFonts w:ascii="Calibri" w:eastAsia="Calibri" w:hAnsi="Calibri" w:cs="Calibri"/>
          <w:color w:val="000000" w:themeColor="text1"/>
        </w:rPr>
        <w:t xml:space="preserve">per </w:t>
      </w:r>
      <w:r w:rsidR="00DE0202" w:rsidRPr="68073B8D">
        <w:rPr>
          <w:rFonts w:ascii="Calibri" w:eastAsia="Calibri" w:hAnsi="Calibri" w:cs="Calibri"/>
          <w:color w:val="000000" w:themeColor="text1"/>
        </w:rPr>
        <w:t xml:space="preserve">dose) </w:t>
      </w:r>
      <w:r w:rsidR="7EB2903D" w:rsidRPr="68073B8D">
        <w:rPr>
          <w:rFonts w:ascii="Calibri" w:eastAsia="Calibri" w:hAnsi="Calibri" w:cs="Calibri"/>
          <w:color w:val="000000" w:themeColor="text1"/>
        </w:rPr>
        <w:t xml:space="preserve">every 6 hours </w:t>
      </w:r>
    </w:p>
    <w:p w14:paraId="0B052B93" w14:textId="55D03ACC" w:rsidR="00ED72DC" w:rsidRDefault="50C09826" w:rsidP="00302A7B">
      <w:pPr>
        <w:spacing w:before="2" w:after="200" w:line="240" w:lineRule="auto"/>
        <w:ind w:left="1080" w:right="445"/>
        <w:rPr>
          <w:rFonts w:ascii="Calibri" w:eastAsia="Calibri" w:hAnsi="Calibri" w:cs="Calibri"/>
          <w:color w:val="000000" w:themeColor="text1"/>
        </w:rPr>
      </w:pPr>
      <w:r w:rsidRPr="5237B85B">
        <w:rPr>
          <w:rFonts w:ascii="Calibri" w:eastAsia="Calibri" w:hAnsi="Calibri" w:cs="Calibri"/>
          <w:color w:val="000000" w:themeColor="text1"/>
        </w:rPr>
        <w:t>OR</w:t>
      </w:r>
    </w:p>
    <w:p w14:paraId="573A0555" w14:textId="67981778" w:rsidR="00ED72DC" w:rsidRDefault="7499F994" w:rsidP="68073B8D">
      <w:pPr>
        <w:spacing w:before="2" w:after="200" w:line="240" w:lineRule="auto"/>
        <w:ind w:right="445" w:firstLine="720"/>
        <w:rPr>
          <w:rFonts w:ascii="Calibri" w:eastAsia="Calibri" w:hAnsi="Calibri" w:cs="Calibri"/>
          <w:color w:val="000000" w:themeColor="text1"/>
        </w:rPr>
      </w:pPr>
      <w:r w:rsidRPr="68073B8D">
        <w:rPr>
          <w:rFonts w:ascii="Calibri" w:eastAsia="Calibri" w:hAnsi="Calibri" w:cs="Calibri"/>
          <w:color w:val="000000" w:themeColor="text1"/>
        </w:rPr>
        <w:t xml:space="preserve">For patients with </w:t>
      </w:r>
      <w:r w:rsidR="0D9D8293" w:rsidRPr="68073B8D">
        <w:rPr>
          <w:rFonts w:ascii="Calibri" w:eastAsia="Calibri" w:hAnsi="Calibri" w:cs="Calibri"/>
          <w:color w:val="000000" w:themeColor="text1"/>
        </w:rPr>
        <w:t xml:space="preserve">an </w:t>
      </w:r>
      <w:proofErr w:type="spellStart"/>
      <w:r w:rsidRPr="68073B8D">
        <w:rPr>
          <w:rFonts w:ascii="Calibri" w:eastAsia="Calibri" w:hAnsi="Calibri" w:cs="Calibri"/>
          <w:color w:val="000000" w:themeColor="text1"/>
        </w:rPr>
        <w:t>IgE</w:t>
      </w:r>
      <w:proofErr w:type="spellEnd"/>
      <w:r w:rsidR="2E46E748" w:rsidRPr="68073B8D">
        <w:rPr>
          <w:rFonts w:ascii="Calibri" w:eastAsia="Calibri" w:hAnsi="Calibri" w:cs="Calibri"/>
          <w:color w:val="000000" w:themeColor="text1"/>
        </w:rPr>
        <w:t>-</w:t>
      </w:r>
      <w:r w:rsidRPr="68073B8D">
        <w:rPr>
          <w:rFonts w:ascii="Calibri" w:eastAsia="Calibri" w:hAnsi="Calibri" w:cs="Calibri"/>
          <w:color w:val="000000" w:themeColor="text1"/>
        </w:rPr>
        <w:t>mediated allergy to penicillin/ampicillin:</w:t>
      </w:r>
    </w:p>
    <w:p w14:paraId="0C89DD00" w14:textId="5C4D8DB2" w:rsidR="6D15FA78" w:rsidRPr="00C8310E" w:rsidRDefault="7499F994" w:rsidP="00C8310E">
      <w:pPr>
        <w:pStyle w:val="ListParagraph"/>
        <w:numPr>
          <w:ilvl w:val="1"/>
          <w:numId w:val="15"/>
        </w:numPr>
        <w:spacing w:before="2" w:after="0" w:line="240" w:lineRule="auto"/>
        <w:ind w:right="445"/>
        <w:rPr>
          <w:rFonts w:ascii="Calibri" w:eastAsia="Calibri" w:hAnsi="Calibri" w:cs="Calibri"/>
          <w:color w:val="000000" w:themeColor="text1"/>
        </w:rPr>
      </w:pPr>
      <w:r w:rsidRPr="00C8310E">
        <w:rPr>
          <w:rFonts w:ascii="Calibri" w:eastAsia="Calibri" w:hAnsi="Calibri" w:cs="Calibri"/>
          <w:color w:val="000000" w:themeColor="text1"/>
        </w:rPr>
        <w:t>Vancomycin</w:t>
      </w:r>
      <w:r w:rsidR="00DE0202" w:rsidRPr="00C8310E">
        <w:rPr>
          <w:rFonts w:ascii="Calibri" w:eastAsia="Calibri" w:hAnsi="Calibri" w:cs="Calibri"/>
          <w:color w:val="000000" w:themeColor="text1"/>
        </w:rPr>
        <w:t xml:space="preserve"> IV</w:t>
      </w:r>
      <w:r w:rsidR="19ECB1B3" w:rsidRPr="00C8310E">
        <w:rPr>
          <w:rFonts w:ascii="Calibri" w:eastAsia="Calibri" w:hAnsi="Calibri" w:cs="Calibri"/>
          <w:color w:val="000000" w:themeColor="text1"/>
        </w:rPr>
        <w:t xml:space="preserve"> (dosing per UISFCH guideline)</w:t>
      </w:r>
      <w:r w:rsidR="00C8310E" w:rsidRPr="00C8310E">
        <w:rPr>
          <w:rFonts w:ascii="Calibri" w:eastAsia="Calibri" w:hAnsi="Calibri" w:cs="Calibri"/>
          <w:color w:val="000000" w:themeColor="text1"/>
        </w:rPr>
        <w:t xml:space="preserve">, </w:t>
      </w:r>
      <w:r w:rsidR="6D15FA78" w:rsidRPr="00C8310E">
        <w:rPr>
          <w:rFonts w:ascii="Calibri" w:eastAsia="Calibri" w:hAnsi="Calibri" w:cs="Calibri"/>
          <w:color w:val="000000" w:themeColor="text1"/>
        </w:rPr>
        <w:t>AND</w:t>
      </w:r>
    </w:p>
    <w:p w14:paraId="029660CF" w14:textId="499D1D0D" w:rsidR="00DE0202" w:rsidRPr="00C8310E" w:rsidRDefault="7499F994" w:rsidP="68073B8D">
      <w:pPr>
        <w:pStyle w:val="ListParagraph"/>
        <w:numPr>
          <w:ilvl w:val="1"/>
          <w:numId w:val="15"/>
        </w:numPr>
        <w:spacing w:before="2" w:after="0" w:line="240" w:lineRule="auto"/>
        <w:ind w:right="445"/>
        <w:rPr>
          <w:rFonts w:ascii="Calibri" w:eastAsia="Calibri" w:hAnsi="Calibri" w:cs="Calibri"/>
          <w:color w:val="000000" w:themeColor="text1"/>
        </w:rPr>
      </w:pPr>
      <w:r>
        <w:t>Ceftriaxone</w:t>
      </w:r>
      <w:r w:rsidR="00DE0202">
        <w:t xml:space="preserve"> </w:t>
      </w:r>
      <w:r w:rsidR="1FA9B332">
        <w:t>50 mg/kg</w:t>
      </w:r>
      <w:r w:rsidR="463E02F2">
        <w:t xml:space="preserve">/dose </w:t>
      </w:r>
      <w:r w:rsidR="1FA9B332">
        <w:t>(MAX</w:t>
      </w:r>
      <w:r w:rsidR="0CEA3033">
        <w:t>:</w:t>
      </w:r>
      <w:r w:rsidR="1FA9B332">
        <w:t xml:space="preserve"> 2 grams) </w:t>
      </w:r>
      <w:r w:rsidR="4FD0C7FB">
        <w:t xml:space="preserve">IV </w:t>
      </w:r>
      <w:r w:rsidR="1FA9B332">
        <w:t>every 24 hours</w:t>
      </w:r>
    </w:p>
    <w:p w14:paraId="22D4D1EE" w14:textId="77777777" w:rsidR="00345E27" w:rsidRDefault="00345E27" w:rsidP="00345E27">
      <w:pPr>
        <w:spacing w:before="2" w:after="0" w:line="240" w:lineRule="auto"/>
        <w:ind w:right="445"/>
        <w:rPr>
          <w:rFonts w:ascii="Calibri" w:eastAsia="Calibri" w:hAnsi="Calibri" w:cs="Calibri"/>
          <w:color w:val="000000" w:themeColor="text1"/>
        </w:rPr>
      </w:pPr>
    </w:p>
    <w:p w14:paraId="1CC20063" w14:textId="5D56C165" w:rsidR="00345E27" w:rsidRPr="00C8310E" w:rsidRDefault="00345E27" w:rsidP="00C8310E">
      <w:pPr>
        <w:spacing w:before="2" w:after="0" w:line="240" w:lineRule="auto"/>
        <w:ind w:left="720" w:right="445"/>
        <w:rPr>
          <w:rFonts w:ascii="Calibri" w:eastAsia="Calibri" w:hAnsi="Calibri" w:cs="Calibri"/>
          <w:color w:val="000000" w:themeColor="text1"/>
        </w:rPr>
      </w:pPr>
      <w:r w:rsidRPr="1C7D72CA">
        <w:rPr>
          <w:rFonts w:ascii="Calibri" w:eastAsia="Calibri" w:hAnsi="Calibri" w:cs="Calibri"/>
          <w:color w:val="000000" w:themeColor="text1"/>
        </w:rPr>
        <w:t>OR</w:t>
      </w:r>
    </w:p>
    <w:p w14:paraId="52C28D9F" w14:textId="5E6129DF" w:rsidR="00ED72DC" w:rsidRPr="00042412" w:rsidRDefault="00ED72DC" w:rsidP="25AA6B3B">
      <w:pPr>
        <w:spacing w:before="2" w:after="0" w:line="240" w:lineRule="auto"/>
        <w:ind w:left="360" w:right="445"/>
      </w:pPr>
    </w:p>
    <w:p w14:paraId="05DB2F1E" w14:textId="3E77E234" w:rsidR="00ED72DC" w:rsidRPr="00D8324E" w:rsidRDefault="7C464479" w:rsidP="68073B8D">
      <w:pPr>
        <w:spacing w:before="2" w:after="0" w:line="240" w:lineRule="auto"/>
        <w:ind w:left="360" w:right="445" w:firstLine="360"/>
        <w:rPr>
          <w:color w:val="000000" w:themeColor="text1"/>
        </w:rPr>
      </w:pPr>
      <w:r w:rsidRPr="00D8324E">
        <w:rPr>
          <w:color w:val="000000" w:themeColor="text1"/>
        </w:rPr>
        <w:t>First-line therapy (</w:t>
      </w:r>
      <w:r w:rsidRPr="00D8324E">
        <w:rPr>
          <w:b/>
          <w:bCs/>
          <w:i/>
          <w:iCs/>
          <w:color w:val="000000" w:themeColor="text1"/>
        </w:rPr>
        <w:t>with</w:t>
      </w:r>
      <w:r w:rsidRPr="00D8324E">
        <w:rPr>
          <w:color w:val="000000" w:themeColor="text1"/>
        </w:rPr>
        <w:t xml:space="preserve"> concern for intra-cranial extension</w:t>
      </w:r>
      <w:r w:rsidR="0091263E" w:rsidRPr="00D8324E">
        <w:rPr>
          <w:color w:val="000000" w:themeColor="text1"/>
        </w:rPr>
        <w:t>, see examples above</w:t>
      </w:r>
      <w:r w:rsidRPr="00D8324E">
        <w:rPr>
          <w:color w:val="000000" w:themeColor="text1"/>
        </w:rPr>
        <w:t>)</w:t>
      </w:r>
    </w:p>
    <w:p w14:paraId="53CFD0EA" w14:textId="760E6655" w:rsidR="13D0B323" w:rsidRPr="00C8310E" w:rsidRDefault="0ED2042A" w:rsidP="00C8310E">
      <w:pPr>
        <w:pStyle w:val="ListParagraph"/>
        <w:numPr>
          <w:ilvl w:val="0"/>
          <w:numId w:val="3"/>
        </w:numPr>
        <w:spacing w:before="2" w:after="0" w:line="240" w:lineRule="auto"/>
        <w:ind w:right="445"/>
        <w:rPr>
          <w:rFonts w:ascii="Calibri" w:eastAsia="Calibri" w:hAnsi="Calibri" w:cs="Calibri"/>
          <w:color w:val="D13438"/>
          <w:u w:val="single"/>
        </w:rPr>
      </w:pPr>
      <w:r w:rsidRPr="00C8310E">
        <w:rPr>
          <w:color w:val="000000" w:themeColor="text1"/>
        </w:rPr>
        <w:t xml:space="preserve">Vancomycin </w:t>
      </w:r>
      <w:r>
        <w:t>IV (dosing per UISFCH guideline)</w:t>
      </w:r>
      <w:r w:rsidR="00C8310E">
        <w:t xml:space="preserve">, </w:t>
      </w:r>
      <w:r w:rsidR="13D0B323" w:rsidRPr="00C8310E">
        <w:rPr>
          <w:rFonts w:ascii="Calibri" w:eastAsia="Calibri" w:hAnsi="Calibri" w:cs="Calibri"/>
          <w:color w:val="D13438"/>
          <w:u w:val="single"/>
        </w:rPr>
        <w:t>AND</w:t>
      </w:r>
    </w:p>
    <w:p w14:paraId="58BFF08A" w14:textId="1740889D" w:rsidR="28530D1C" w:rsidRDefault="0ED2042A" w:rsidP="00C8310E">
      <w:pPr>
        <w:pStyle w:val="ListParagraph"/>
        <w:numPr>
          <w:ilvl w:val="0"/>
          <w:numId w:val="15"/>
        </w:numPr>
        <w:spacing w:before="2" w:after="0" w:line="240" w:lineRule="auto"/>
        <w:ind w:right="445"/>
      </w:pPr>
      <w:r>
        <w:t>Ceftriaxone 50 mg/kg</w:t>
      </w:r>
      <w:r w:rsidR="7CC75008">
        <w:t>/dose</w:t>
      </w:r>
      <w:r>
        <w:t xml:space="preserve"> (MAX 2 grams) IV every 12 hours</w:t>
      </w:r>
      <w:r w:rsidR="00C8310E">
        <w:t xml:space="preserve">, </w:t>
      </w:r>
      <w:r w:rsidR="28530D1C">
        <w:t xml:space="preserve">AND </w:t>
      </w:r>
    </w:p>
    <w:p w14:paraId="3858C72A" w14:textId="740CE2D6" w:rsidR="0ED2042A" w:rsidRPr="00042412" w:rsidRDefault="0ED2042A" w:rsidP="00FC7D0E">
      <w:pPr>
        <w:pStyle w:val="ListParagraph"/>
        <w:numPr>
          <w:ilvl w:val="0"/>
          <w:numId w:val="15"/>
        </w:numPr>
        <w:spacing w:before="2" w:after="0" w:line="240" w:lineRule="auto"/>
        <w:ind w:right="445"/>
      </w:pPr>
      <w:r>
        <w:t>Metronidazole 10 mg/kg (MAX 500 mg) IV every 8 hours</w:t>
      </w:r>
    </w:p>
    <w:p w14:paraId="404C8DA7" w14:textId="29897C00" w:rsidR="68073B8D" w:rsidRDefault="68073B8D" w:rsidP="68073B8D">
      <w:pPr>
        <w:spacing w:before="2" w:after="200" w:line="276" w:lineRule="auto"/>
        <w:ind w:right="445"/>
        <w:contextualSpacing/>
        <w:rPr>
          <w:rFonts w:ascii="Arial" w:eastAsia="Arial" w:hAnsi="Arial" w:cs="Arial"/>
          <w:color w:val="0078D4"/>
          <w:sz w:val="24"/>
          <w:szCs w:val="24"/>
          <w:u w:val="single"/>
        </w:rPr>
      </w:pPr>
    </w:p>
    <w:p w14:paraId="51511E95" w14:textId="70EAA60A" w:rsidR="41D2CB9E" w:rsidRDefault="41D2CB9E" w:rsidP="68073B8D">
      <w:pPr>
        <w:spacing w:before="2" w:after="200" w:line="276" w:lineRule="auto"/>
        <w:ind w:right="445" w:firstLine="720"/>
        <w:contextualSpacing/>
      </w:pPr>
      <w:r>
        <w:t>For patients with severe non-</w:t>
      </w:r>
      <w:proofErr w:type="spellStart"/>
      <w:r>
        <w:t>IgE</w:t>
      </w:r>
      <w:proofErr w:type="spellEnd"/>
      <w:r>
        <w:t xml:space="preserve"> mediated reactions to first-line therapies please consult </w:t>
      </w:r>
      <w:r>
        <w:tab/>
        <w:t>pediatric infectious diseases for recommendations</w:t>
      </w:r>
      <w:r w:rsidR="38D1409C">
        <w:t>.</w:t>
      </w:r>
    </w:p>
    <w:p w14:paraId="102DA90E" w14:textId="02926952" w:rsidR="68073B8D" w:rsidRDefault="68073B8D" w:rsidP="68073B8D">
      <w:pPr>
        <w:spacing w:before="2" w:after="200" w:line="276" w:lineRule="auto"/>
        <w:ind w:right="445" w:firstLine="720"/>
        <w:contextualSpacing/>
        <w:rPr>
          <w:rFonts w:ascii="Calibri" w:eastAsia="Calibri" w:hAnsi="Calibri" w:cs="Calibri"/>
          <w:color w:val="000000" w:themeColor="text1"/>
        </w:rPr>
      </w:pPr>
    </w:p>
    <w:p w14:paraId="4DF8C385" w14:textId="36C2B026" w:rsidR="00ED72DC" w:rsidRDefault="1F53983C" w:rsidP="68073B8D">
      <w:pPr>
        <w:spacing w:before="2" w:after="200" w:line="276" w:lineRule="auto"/>
        <w:ind w:right="445" w:firstLine="720"/>
        <w:contextualSpacing/>
        <w:rPr>
          <w:rFonts w:ascii="Calibri" w:eastAsia="Calibri" w:hAnsi="Calibri" w:cs="Calibri"/>
          <w:color w:val="000000" w:themeColor="text1"/>
        </w:rPr>
      </w:pPr>
      <w:r w:rsidRPr="6AB7F995">
        <w:rPr>
          <w:rFonts w:ascii="Calibri" w:eastAsia="Calibri" w:hAnsi="Calibri" w:cs="Calibri"/>
          <w:color w:val="000000" w:themeColor="text1"/>
        </w:rPr>
        <w:t>Adjust empiric antimicrobial therapy based on culture and susceptibility data</w:t>
      </w:r>
      <w:r w:rsidR="5248AA78" w:rsidRPr="6AB7F995">
        <w:rPr>
          <w:rFonts w:ascii="Calibri" w:eastAsia="Calibri" w:hAnsi="Calibri" w:cs="Calibri"/>
          <w:color w:val="000000" w:themeColor="text1"/>
        </w:rPr>
        <w:t>.</w:t>
      </w:r>
    </w:p>
    <w:p w14:paraId="497B59B7" w14:textId="0BDD048D" w:rsidR="00ED72DC" w:rsidRDefault="6299E336" w:rsidP="68073B8D">
      <w:pPr>
        <w:pStyle w:val="Heading1"/>
        <w:spacing w:before="2" w:after="200" w:line="276" w:lineRule="auto"/>
        <w:ind w:right="445"/>
        <w:rPr>
          <w:rFonts w:ascii="Calibri" w:eastAsia="Calibri" w:hAnsi="Calibri" w:cs="Calibri"/>
          <w:b/>
          <w:bCs/>
          <w:color w:val="000000" w:themeColor="text1"/>
          <w:sz w:val="22"/>
          <w:szCs w:val="22"/>
        </w:rPr>
      </w:pPr>
      <w:r w:rsidRPr="68073B8D">
        <w:rPr>
          <w:rFonts w:ascii="Calibri" w:eastAsia="Calibri" w:hAnsi="Calibri" w:cs="Calibri"/>
          <w:b/>
          <w:bCs/>
          <w:color w:val="000000" w:themeColor="text1"/>
          <w:sz w:val="22"/>
          <w:szCs w:val="22"/>
          <w:u w:val="single"/>
        </w:rPr>
        <w:t>Additional Treatment Considerations</w:t>
      </w:r>
    </w:p>
    <w:p w14:paraId="52F138A7" w14:textId="3B81DD46" w:rsidR="004D0A10" w:rsidRPr="00B43241" w:rsidRDefault="004D0A10" w:rsidP="00C8310E">
      <w:pPr>
        <w:pStyle w:val="ListParagraph"/>
        <w:numPr>
          <w:ilvl w:val="0"/>
          <w:numId w:val="27"/>
        </w:numPr>
        <w:spacing w:after="0" w:line="240" w:lineRule="auto"/>
        <w:rPr>
          <w:rFonts w:ascii="Calibri" w:hAnsi="Calibri"/>
          <w:color w:val="000000" w:themeColor="text1"/>
        </w:rPr>
      </w:pPr>
      <w:r w:rsidRPr="00B43241">
        <w:rPr>
          <w:rFonts w:ascii="Calibri" w:hAnsi="Calibri"/>
          <w:color w:val="000000" w:themeColor="text1"/>
        </w:rPr>
        <w:t xml:space="preserve">Head of bed elevated to greater than 30 degrees to minimize </w:t>
      </w:r>
      <w:r w:rsidR="00B35EA7" w:rsidRPr="00B43241">
        <w:rPr>
          <w:rFonts w:ascii="Calibri" w:hAnsi="Calibri"/>
          <w:color w:val="000000" w:themeColor="text1"/>
        </w:rPr>
        <w:t>dependent edema</w:t>
      </w:r>
    </w:p>
    <w:p w14:paraId="0AE3FC24" w14:textId="18017DD3" w:rsidR="00B35EA7" w:rsidRPr="00B43241" w:rsidRDefault="00B35EA7" w:rsidP="00C8310E">
      <w:pPr>
        <w:pStyle w:val="ListParagraph"/>
        <w:numPr>
          <w:ilvl w:val="0"/>
          <w:numId w:val="27"/>
        </w:numPr>
        <w:spacing w:after="0" w:line="240" w:lineRule="auto"/>
        <w:rPr>
          <w:rFonts w:ascii="Calibri" w:hAnsi="Calibri"/>
          <w:color w:val="000000" w:themeColor="text1"/>
        </w:rPr>
      </w:pPr>
      <w:r w:rsidRPr="00B43241">
        <w:rPr>
          <w:rFonts w:ascii="Calibri" w:hAnsi="Calibri"/>
          <w:color w:val="000000" w:themeColor="text1"/>
        </w:rPr>
        <w:t xml:space="preserve">Warm compresses to increase vasodilation </w:t>
      </w:r>
    </w:p>
    <w:p w14:paraId="286CD406" w14:textId="767D5224" w:rsidR="007808D4" w:rsidRPr="00B43241" w:rsidRDefault="00B35EA7" w:rsidP="00C8310E">
      <w:pPr>
        <w:pStyle w:val="ListParagraph"/>
        <w:numPr>
          <w:ilvl w:val="0"/>
          <w:numId w:val="27"/>
        </w:numPr>
        <w:spacing w:after="0" w:line="240" w:lineRule="auto"/>
        <w:rPr>
          <w:rFonts w:ascii="Calibri" w:hAnsi="Calibri"/>
          <w:color w:val="000000" w:themeColor="text1"/>
        </w:rPr>
      </w:pPr>
      <w:r w:rsidRPr="00B43241">
        <w:rPr>
          <w:rFonts w:ascii="Calibri" w:hAnsi="Calibri"/>
          <w:color w:val="000000" w:themeColor="text1"/>
        </w:rPr>
        <w:t>Frequent vision checks (</w:t>
      </w:r>
      <w:r w:rsidR="007808D4" w:rsidRPr="00B43241">
        <w:rPr>
          <w:rFonts w:ascii="Calibri" w:hAnsi="Calibri"/>
          <w:color w:val="000000" w:themeColor="text1"/>
        </w:rPr>
        <w:t xml:space="preserve">at least </w:t>
      </w:r>
      <w:r w:rsidRPr="00B43241">
        <w:rPr>
          <w:rFonts w:ascii="Calibri" w:hAnsi="Calibri"/>
          <w:color w:val="000000" w:themeColor="text1"/>
        </w:rPr>
        <w:t>every 4 hours</w:t>
      </w:r>
      <w:r w:rsidR="007808D4" w:rsidRPr="00B43241">
        <w:rPr>
          <w:rFonts w:ascii="Calibri" w:hAnsi="Calibri"/>
          <w:color w:val="000000" w:themeColor="text1"/>
        </w:rPr>
        <w:t>)</w:t>
      </w:r>
    </w:p>
    <w:p w14:paraId="77509188" w14:textId="07092AE5" w:rsidR="007808D4" w:rsidRPr="00B43241" w:rsidRDefault="007808D4" w:rsidP="00C8310E">
      <w:pPr>
        <w:pStyle w:val="ListParagraph"/>
        <w:numPr>
          <w:ilvl w:val="0"/>
          <w:numId w:val="27"/>
        </w:numPr>
        <w:spacing w:after="0" w:line="240" w:lineRule="auto"/>
        <w:rPr>
          <w:rFonts w:ascii="Calibri" w:hAnsi="Calibri"/>
          <w:color w:val="000000" w:themeColor="text1"/>
        </w:rPr>
      </w:pPr>
      <w:r w:rsidRPr="00B43241">
        <w:rPr>
          <w:rFonts w:ascii="Calibri" w:hAnsi="Calibri"/>
          <w:color w:val="000000" w:themeColor="text1"/>
        </w:rPr>
        <w:t>Sinus protocol per otolaryngology</w:t>
      </w:r>
      <w:r w:rsidR="00741C4A" w:rsidRPr="00B43241">
        <w:rPr>
          <w:rFonts w:ascii="Calibri" w:hAnsi="Calibri"/>
          <w:color w:val="000000" w:themeColor="text1"/>
        </w:rPr>
        <w:t xml:space="preserve"> if sinusitis present </w:t>
      </w:r>
    </w:p>
    <w:p w14:paraId="61BEC92B" w14:textId="77777777" w:rsidR="004D0A10" w:rsidRDefault="004D0A10" w:rsidP="68073B8D">
      <w:pPr>
        <w:spacing w:after="0" w:line="240" w:lineRule="auto"/>
        <w:rPr>
          <w:rFonts w:ascii="Calibri" w:hAnsi="Calibri"/>
          <w:color w:val="000000" w:themeColor="text1"/>
        </w:rPr>
      </w:pPr>
    </w:p>
    <w:p w14:paraId="341C7DD6" w14:textId="3109D861" w:rsidR="00ED72DC" w:rsidRPr="00C8310E" w:rsidRDefault="568A6F64" w:rsidP="00C8310E">
      <w:pPr>
        <w:pStyle w:val="ListParagraph"/>
        <w:numPr>
          <w:ilvl w:val="0"/>
          <w:numId w:val="27"/>
        </w:numPr>
        <w:spacing w:after="0" w:line="240" w:lineRule="auto"/>
        <w:rPr>
          <w:rFonts w:ascii="Calibri" w:eastAsia="Calibri" w:hAnsi="Calibri" w:cs="Calibri"/>
          <w:color w:val="000000" w:themeColor="text1"/>
        </w:rPr>
      </w:pPr>
      <w:r w:rsidRPr="00C8310E">
        <w:rPr>
          <w:rFonts w:ascii="Calibri" w:hAnsi="Calibri"/>
          <w:color w:val="000000" w:themeColor="text1"/>
        </w:rPr>
        <w:t>Surgical</w:t>
      </w:r>
      <w:r w:rsidR="00DE0202" w:rsidRPr="00C8310E">
        <w:rPr>
          <w:rFonts w:ascii="Calibri" w:eastAsia="Calibri" w:hAnsi="Calibri" w:cs="Calibri"/>
          <w:color w:val="000000" w:themeColor="text1"/>
        </w:rPr>
        <w:t xml:space="preserve"> management</w:t>
      </w:r>
      <w:r w:rsidR="5821FF71" w:rsidRPr="00C8310E">
        <w:rPr>
          <w:rFonts w:ascii="Calibri" w:eastAsia="Calibri" w:hAnsi="Calibri" w:cs="Calibri"/>
          <w:color w:val="000000" w:themeColor="text1"/>
        </w:rPr>
        <w:t>:</w:t>
      </w:r>
      <w:r w:rsidR="00DE0202" w:rsidRPr="00C8310E">
        <w:rPr>
          <w:rFonts w:ascii="Calibri" w:eastAsia="Calibri" w:hAnsi="Calibri" w:cs="Calibri"/>
          <w:color w:val="000000" w:themeColor="text1"/>
        </w:rPr>
        <w:t xml:space="preserve"> </w:t>
      </w:r>
    </w:p>
    <w:p w14:paraId="7F079449" w14:textId="0891AAA2" w:rsidR="00ED72DC" w:rsidRDefault="5AC9FBF4" w:rsidP="00C8310E">
      <w:pPr>
        <w:pStyle w:val="ListParagraph"/>
        <w:numPr>
          <w:ilvl w:val="1"/>
          <w:numId w:val="27"/>
        </w:numPr>
        <w:spacing w:after="0" w:line="240" w:lineRule="auto"/>
        <w:rPr>
          <w:rFonts w:ascii="Calibri" w:eastAsia="Calibri" w:hAnsi="Calibri" w:cs="Calibri"/>
          <w:color w:val="000000" w:themeColor="text1"/>
        </w:rPr>
      </w:pPr>
      <w:r w:rsidRPr="68073B8D">
        <w:rPr>
          <w:rFonts w:ascii="Calibri" w:eastAsia="Calibri" w:hAnsi="Calibri" w:cs="Calibri"/>
          <w:color w:val="000000" w:themeColor="text1"/>
        </w:rPr>
        <w:t xml:space="preserve">Decision around the need for surgical management is largely at the discretion of </w:t>
      </w:r>
      <w:r w:rsidR="54E797B2" w:rsidRPr="68073B8D">
        <w:rPr>
          <w:rFonts w:ascii="Calibri" w:eastAsia="Calibri" w:hAnsi="Calibri" w:cs="Calibri"/>
          <w:color w:val="000000" w:themeColor="text1"/>
        </w:rPr>
        <w:t>ophthalmology with input from other consulting services.</w:t>
      </w:r>
    </w:p>
    <w:p w14:paraId="577800A2" w14:textId="04B1EEF9" w:rsidR="00ED72DC" w:rsidRPr="00042412" w:rsidRDefault="00ED72DC" w:rsidP="57DCA882">
      <w:pPr>
        <w:spacing w:after="0" w:line="240" w:lineRule="auto"/>
        <w:ind w:left="720"/>
        <w:rPr>
          <w:rFonts w:ascii="Calibri" w:hAnsi="Calibri"/>
          <w:color w:val="000000" w:themeColor="text1"/>
          <w:u w:val="single"/>
        </w:rPr>
      </w:pPr>
    </w:p>
    <w:p w14:paraId="044E8890" w14:textId="56A19B43" w:rsidR="00ED72DC" w:rsidRPr="00C8310E" w:rsidRDefault="28B8936A" w:rsidP="00C8310E">
      <w:pPr>
        <w:pStyle w:val="ListParagraph"/>
        <w:numPr>
          <w:ilvl w:val="0"/>
          <w:numId w:val="27"/>
        </w:numPr>
        <w:spacing w:after="0" w:line="240" w:lineRule="auto"/>
        <w:rPr>
          <w:rFonts w:ascii="Calibri" w:eastAsia="Calibri" w:hAnsi="Calibri" w:cs="Calibri"/>
          <w:color w:val="000000" w:themeColor="text1"/>
        </w:rPr>
      </w:pPr>
      <w:r w:rsidRPr="00C8310E">
        <w:rPr>
          <w:rFonts w:ascii="Calibri" w:hAnsi="Calibri"/>
          <w:color w:val="000000" w:themeColor="text1"/>
        </w:rPr>
        <w:t>Corticos</w:t>
      </w:r>
      <w:r w:rsidR="25CF285B" w:rsidRPr="00C8310E">
        <w:rPr>
          <w:rFonts w:ascii="Calibri" w:hAnsi="Calibri"/>
          <w:color w:val="000000" w:themeColor="text1"/>
        </w:rPr>
        <w:t>teroids</w:t>
      </w:r>
      <w:r w:rsidR="25CF285B" w:rsidRPr="00C8310E">
        <w:rPr>
          <w:rFonts w:ascii="Calibri" w:eastAsia="Calibri" w:hAnsi="Calibri" w:cs="Calibri"/>
          <w:color w:val="000000" w:themeColor="text1"/>
        </w:rPr>
        <w:t xml:space="preserve">: </w:t>
      </w:r>
    </w:p>
    <w:p w14:paraId="156431E3" w14:textId="1045837F" w:rsidR="14B3B452" w:rsidRDefault="14B3B452" w:rsidP="68073B8D">
      <w:pPr>
        <w:pStyle w:val="ListParagraph"/>
        <w:numPr>
          <w:ilvl w:val="0"/>
          <w:numId w:val="6"/>
        </w:numPr>
        <w:spacing w:after="0" w:line="240" w:lineRule="auto"/>
        <w:rPr>
          <w:rFonts w:ascii="Calibri" w:eastAsia="Calibri" w:hAnsi="Calibri" w:cs="Calibri"/>
          <w:color w:val="000000" w:themeColor="text1"/>
        </w:rPr>
      </w:pPr>
      <w:r w:rsidRPr="6AB7F995">
        <w:rPr>
          <w:rFonts w:ascii="Calibri" w:eastAsia="Calibri" w:hAnsi="Calibri" w:cs="Calibri"/>
          <w:color w:val="000000" w:themeColor="text1"/>
        </w:rPr>
        <w:t xml:space="preserve">There is insufficient evidence to </w:t>
      </w:r>
      <w:r w:rsidR="3F37D700" w:rsidRPr="6AB7F995">
        <w:rPr>
          <w:rFonts w:ascii="Calibri" w:eastAsia="Calibri" w:hAnsi="Calibri" w:cs="Calibri"/>
          <w:color w:val="000000" w:themeColor="text1"/>
        </w:rPr>
        <w:t xml:space="preserve">routinely </w:t>
      </w:r>
      <w:r w:rsidRPr="6AB7F995">
        <w:rPr>
          <w:rFonts w:ascii="Calibri" w:eastAsia="Calibri" w:hAnsi="Calibri" w:cs="Calibri"/>
          <w:color w:val="000000" w:themeColor="text1"/>
        </w:rPr>
        <w:t>recommend</w:t>
      </w:r>
      <w:r w:rsidR="00345E27">
        <w:rPr>
          <w:rFonts w:ascii="Calibri" w:eastAsia="Calibri" w:hAnsi="Calibri" w:cs="Calibri"/>
          <w:color w:val="000000" w:themeColor="text1"/>
        </w:rPr>
        <w:t xml:space="preserve"> systemic</w:t>
      </w:r>
      <w:r w:rsidRPr="6AB7F995">
        <w:rPr>
          <w:rFonts w:ascii="Calibri" w:eastAsia="Calibri" w:hAnsi="Calibri" w:cs="Calibri"/>
          <w:color w:val="000000" w:themeColor="text1"/>
        </w:rPr>
        <w:t xml:space="preserve"> steroids for all patients with orbital cellulitis</w:t>
      </w:r>
    </w:p>
    <w:p w14:paraId="7E8EF19B" w14:textId="041F3EF3" w:rsidR="14B3B452" w:rsidRDefault="14B3B452" w:rsidP="68073B8D">
      <w:pPr>
        <w:pStyle w:val="ListParagraph"/>
        <w:numPr>
          <w:ilvl w:val="1"/>
          <w:numId w:val="6"/>
        </w:numPr>
        <w:spacing w:after="0" w:line="240" w:lineRule="auto"/>
        <w:rPr>
          <w:rFonts w:ascii="Calibri" w:eastAsia="Calibri" w:hAnsi="Calibri" w:cs="Calibri"/>
          <w:color w:val="000000" w:themeColor="text1"/>
        </w:rPr>
      </w:pPr>
      <w:r w:rsidRPr="68073B8D">
        <w:rPr>
          <w:rFonts w:ascii="Calibri" w:eastAsia="Calibri" w:hAnsi="Calibri" w:cs="Calibri"/>
          <w:color w:val="000000" w:themeColor="text1"/>
        </w:rPr>
        <w:lastRenderedPageBreak/>
        <w:t>While some studies support the safety of adjunctive corticosteroids and the potential for shorter length of stay, a recent study concluded that steroids may not reduce hospital stay and may increase 30-day readmissions in children</w:t>
      </w:r>
    </w:p>
    <w:p w14:paraId="6A3B4857" w14:textId="197B46B8" w:rsidR="00ED72DC" w:rsidRDefault="6DEBA680" w:rsidP="1C5A4EAD">
      <w:pPr>
        <w:pStyle w:val="ListParagraph"/>
        <w:numPr>
          <w:ilvl w:val="0"/>
          <w:numId w:val="6"/>
        </w:numPr>
        <w:spacing w:after="0" w:line="240" w:lineRule="auto"/>
        <w:rPr>
          <w:rFonts w:ascii="Calibri" w:eastAsia="Calibri" w:hAnsi="Calibri" w:cs="Calibri"/>
          <w:color w:val="000000" w:themeColor="text1"/>
        </w:rPr>
      </w:pPr>
      <w:r w:rsidRPr="1C5A4EAD">
        <w:rPr>
          <w:rFonts w:ascii="Calibri" w:eastAsia="Calibri" w:hAnsi="Calibri" w:cs="Calibri"/>
          <w:color w:val="000000" w:themeColor="text1"/>
        </w:rPr>
        <w:t>S</w:t>
      </w:r>
      <w:r w:rsidR="00345E27">
        <w:rPr>
          <w:rFonts w:ascii="Calibri" w:eastAsia="Calibri" w:hAnsi="Calibri" w:cs="Calibri"/>
          <w:color w:val="000000" w:themeColor="text1"/>
        </w:rPr>
        <w:t>ystemic s</w:t>
      </w:r>
      <w:r w:rsidRPr="1C5A4EAD">
        <w:rPr>
          <w:rFonts w:ascii="Calibri" w:eastAsia="Calibri" w:hAnsi="Calibri" w:cs="Calibri"/>
          <w:color w:val="000000" w:themeColor="text1"/>
        </w:rPr>
        <w:t>teroids may be considered in select cases after discussion with all consultants</w:t>
      </w:r>
    </w:p>
    <w:p w14:paraId="03979513" w14:textId="6172D073" w:rsidR="00ED72DC" w:rsidRDefault="00ED72DC" w:rsidP="0C9B93C2">
      <w:pPr>
        <w:spacing w:after="0" w:line="240" w:lineRule="auto"/>
        <w:ind w:left="1080" w:hanging="360"/>
        <w:contextualSpacing/>
        <w:rPr>
          <w:rFonts w:ascii="Calibri" w:eastAsia="Calibri" w:hAnsi="Calibri" w:cs="Calibri"/>
          <w:color w:val="FF0000"/>
          <w:sz w:val="18"/>
          <w:szCs w:val="18"/>
        </w:rPr>
      </w:pPr>
    </w:p>
    <w:p w14:paraId="67C1F611" w14:textId="3FEB1C8D" w:rsidR="00ED72DC" w:rsidRDefault="6299E336" w:rsidP="0C9B93C2">
      <w:pPr>
        <w:spacing w:before="65" w:after="0" w:line="240" w:lineRule="auto"/>
        <w:ind w:left="360"/>
        <w:rPr>
          <w:rFonts w:ascii="Arial" w:eastAsia="Arial" w:hAnsi="Arial" w:cs="Arial"/>
          <w:b/>
          <w:bCs/>
          <w:color w:val="000000" w:themeColor="text1"/>
        </w:rPr>
      </w:pPr>
      <w:r w:rsidRPr="0C9B93C2">
        <w:rPr>
          <w:rFonts w:ascii="Calibri" w:eastAsia="Calibri" w:hAnsi="Calibri" w:cs="Calibri"/>
          <w:color w:val="000000" w:themeColor="text1"/>
          <w:sz w:val="20"/>
          <w:szCs w:val="20"/>
        </w:rPr>
        <w:t>..................Column Break..................</w:t>
      </w:r>
    </w:p>
    <w:p w14:paraId="414FB2E7" w14:textId="7CC197B1" w:rsidR="00ED72DC" w:rsidRDefault="6299E336" w:rsidP="0C9B93C2">
      <w:pPr>
        <w:pStyle w:val="Heading2"/>
        <w:spacing w:before="65" w:line="240" w:lineRule="auto"/>
        <w:ind w:left="360"/>
        <w:rPr>
          <w:rFonts w:ascii="Calibri" w:eastAsia="Calibri" w:hAnsi="Calibri" w:cs="Calibri"/>
          <w:b/>
          <w:bCs/>
          <w:color w:val="000000" w:themeColor="text1"/>
          <w:sz w:val="22"/>
          <w:szCs w:val="22"/>
        </w:rPr>
      </w:pPr>
      <w:r w:rsidRPr="0C9B93C2">
        <w:rPr>
          <w:rFonts w:ascii="Calibri" w:eastAsia="Calibri" w:hAnsi="Calibri" w:cs="Calibri"/>
          <w:b/>
          <w:bCs/>
          <w:color w:val="000000" w:themeColor="text1"/>
          <w:sz w:val="22"/>
          <w:szCs w:val="22"/>
          <w:u w:val="single"/>
        </w:rPr>
        <w:t>Abbreviations</w:t>
      </w:r>
    </w:p>
    <w:p w14:paraId="790DCA44" w14:textId="77777777" w:rsidR="00D8324E" w:rsidRDefault="0067168C" w:rsidP="00D8324E">
      <w:r>
        <w:t xml:space="preserve">       </w:t>
      </w:r>
      <w:r w:rsidR="00FD22DB">
        <w:tab/>
      </w:r>
      <w:r>
        <w:t>IV: Intravenous</w:t>
      </w:r>
    </w:p>
    <w:p w14:paraId="746055E0" w14:textId="2097C282" w:rsidR="00FD22DB" w:rsidRPr="00D8324E" w:rsidRDefault="00FD22DB" w:rsidP="00D8324E">
      <w:pPr>
        <w:ind w:firstLine="720"/>
      </w:pPr>
      <w:r w:rsidRPr="1C5A4EAD">
        <w:rPr>
          <w:rFonts w:ascii="Calibri" w:eastAsia="Calibri" w:hAnsi="Calibri" w:cs="Calibri"/>
          <w:color w:val="000000" w:themeColor="text1"/>
        </w:rPr>
        <w:t xml:space="preserve">OC: Orbital Cellulitis </w:t>
      </w:r>
    </w:p>
    <w:p w14:paraId="0AD48F37" w14:textId="28A95A4B" w:rsidR="00FD22DB" w:rsidRPr="0067168C" w:rsidRDefault="00FD22DB" w:rsidP="0067168C">
      <w:r>
        <w:tab/>
        <w:t xml:space="preserve">ID: Infectious Disease </w:t>
      </w:r>
    </w:p>
    <w:p w14:paraId="2A1766BF" w14:textId="6520659F" w:rsidR="00ED72DC" w:rsidRDefault="6299E336" w:rsidP="0C9B93C2">
      <w:pPr>
        <w:pStyle w:val="Heading2"/>
        <w:spacing w:before="65" w:line="240" w:lineRule="auto"/>
        <w:ind w:firstLine="360"/>
        <w:rPr>
          <w:rFonts w:ascii="Calibri" w:eastAsia="Calibri" w:hAnsi="Calibri" w:cs="Calibri"/>
          <w:b/>
          <w:bCs/>
          <w:color w:val="000000" w:themeColor="text1"/>
          <w:sz w:val="22"/>
          <w:szCs w:val="22"/>
        </w:rPr>
      </w:pPr>
      <w:r w:rsidRPr="0C9B93C2">
        <w:rPr>
          <w:rFonts w:ascii="Calibri" w:eastAsia="Calibri" w:hAnsi="Calibri" w:cs="Calibri"/>
          <w:b/>
          <w:bCs/>
          <w:color w:val="000000" w:themeColor="text1"/>
          <w:sz w:val="22"/>
          <w:szCs w:val="22"/>
          <w:u w:val="single"/>
        </w:rPr>
        <w:t>References</w:t>
      </w:r>
    </w:p>
    <w:p w14:paraId="1394C744" w14:textId="36254088" w:rsidR="00ED72DC" w:rsidRPr="00B43241" w:rsidRDefault="3F6A9E54" w:rsidP="0C9B93C2">
      <w:pPr>
        <w:pStyle w:val="ListParagraph"/>
        <w:numPr>
          <w:ilvl w:val="0"/>
          <w:numId w:val="12"/>
        </w:numPr>
        <w:spacing w:after="0" w:line="240" w:lineRule="auto"/>
        <w:rPr>
          <w:rFonts w:cstheme="minorHAnsi"/>
          <w:color w:val="212121"/>
        </w:rPr>
      </w:pPr>
      <w:proofErr w:type="spellStart"/>
      <w:r w:rsidRPr="00B43241">
        <w:rPr>
          <w:rFonts w:cstheme="minorHAnsi"/>
          <w:color w:val="212121"/>
        </w:rPr>
        <w:t>Tsirouki</w:t>
      </w:r>
      <w:proofErr w:type="spellEnd"/>
      <w:r w:rsidRPr="00B43241">
        <w:rPr>
          <w:rFonts w:cstheme="minorHAnsi"/>
          <w:color w:val="212121"/>
        </w:rPr>
        <w:t xml:space="preserve"> T, </w:t>
      </w:r>
      <w:proofErr w:type="spellStart"/>
      <w:r w:rsidRPr="00B43241">
        <w:rPr>
          <w:rFonts w:cstheme="minorHAnsi"/>
          <w:color w:val="212121"/>
        </w:rPr>
        <w:t>Dastiridou</w:t>
      </w:r>
      <w:proofErr w:type="spellEnd"/>
      <w:r w:rsidRPr="00B43241">
        <w:rPr>
          <w:rFonts w:cstheme="minorHAnsi"/>
          <w:color w:val="212121"/>
        </w:rPr>
        <w:t xml:space="preserve"> AI, </w:t>
      </w:r>
      <w:proofErr w:type="spellStart"/>
      <w:r w:rsidRPr="00B43241">
        <w:rPr>
          <w:rFonts w:cstheme="minorHAnsi"/>
          <w:color w:val="212121"/>
        </w:rPr>
        <w:t>Ibánez</w:t>
      </w:r>
      <w:proofErr w:type="spellEnd"/>
      <w:r w:rsidRPr="00B43241">
        <w:rPr>
          <w:rFonts w:cstheme="minorHAnsi"/>
          <w:color w:val="212121"/>
        </w:rPr>
        <w:t xml:space="preserve"> Flores N, </w:t>
      </w:r>
      <w:proofErr w:type="spellStart"/>
      <w:r w:rsidRPr="00B43241">
        <w:rPr>
          <w:rFonts w:cstheme="minorHAnsi"/>
          <w:color w:val="212121"/>
        </w:rPr>
        <w:t>Cerpa</w:t>
      </w:r>
      <w:proofErr w:type="spellEnd"/>
      <w:r w:rsidRPr="00B43241">
        <w:rPr>
          <w:rFonts w:cstheme="minorHAnsi"/>
          <w:color w:val="212121"/>
        </w:rPr>
        <w:t xml:space="preserve"> JC, </w:t>
      </w:r>
      <w:proofErr w:type="spellStart"/>
      <w:r w:rsidRPr="00B43241">
        <w:rPr>
          <w:rFonts w:cstheme="minorHAnsi"/>
          <w:color w:val="212121"/>
        </w:rPr>
        <w:t>Moschos</w:t>
      </w:r>
      <w:proofErr w:type="spellEnd"/>
      <w:r w:rsidRPr="00B43241">
        <w:rPr>
          <w:rFonts w:cstheme="minorHAnsi"/>
          <w:color w:val="212121"/>
        </w:rPr>
        <w:t xml:space="preserve"> MM, </w:t>
      </w:r>
      <w:proofErr w:type="spellStart"/>
      <w:r w:rsidRPr="00B43241">
        <w:rPr>
          <w:rFonts w:cstheme="minorHAnsi"/>
          <w:color w:val="212121"/>
        </w:rPr>
        <w:t>Brazitikos</w:t>
      </w:r>
      <w:proofErr w:type="spellEnd"/>
      <w:r w:rsidRPr="00B43241">
        <w:rPr>
          <w:rFonts w:cstheme="minorHAnsi"/>
          <w:color w:val="212121"/>
        </w:rPr>
        <w:t xml:space="preserve"> P, </w:t>
      </w:r>
      <w:proofErr w:type="spellStart"/>
      <w:r w:rsidRPr="00B43241">
        <w:rPr>
          <w:rFonts w:cstheme="minorHAnsi"/>
          <w:color w:val="212121"/>
        </w:rPr>
        <w:t>Androudi</w:t>
      </w:r>
      <w:proofErr w:type="spellEnd"/>
      <w:r w:rsidRPr="00B43241">
        <w:rPr>
          <w:rFonts w:cstheme="minorHAnsi"/>
          <w:color w:val="212121"/>
        </w:rPr>
        <w:t xml:space="preserve"> S. Orbital cellulitis. </w:t>
      </w:r>
      <w:proofErr w:type="spellStart"/>
      <w:r w:rsidRPr="00B43241">
        <w:rPr>
          <w:rFonts w:cstheme="minorHAnsi"/>
          <w:color w:val="212121"/>
        </w:rPr>
        <w:t>Surv</w:t>
      </w:r>
      <w:proofErr w:type="spellEnd"/>
      <w:r w:rsidRPr="00B43241">
        <w:rPr>
          <w:rFonts w:cstheme="minorHAnsi"/>
          <w:color w:val="212121"/>
        </w:rPr>
        <w:t xml:space="preserve"> </w:t>
      </w:r>
      <w:proofErr w:type="spellStart"/>
      <w:r w:rsidRPr="00B43241">
        <w:rPr>
          <w:rFonts w:cstheme="minorHAnsi"/>
          <w:color w:val="212121"/>
        </w:rPr>
        <w:t>Ophthalmol</w:t>
      </w:r>
      <w:proofErr w:type="spellEnd"/>
      <w:r w:rsidRPr="00B43241">
        <w:rPr>
          <w:rFonts w:cstheme="minorHAnsi"/>
          <w:color w:val="212121"/>
        </w:rPr>
        <w:t>. 2018 Jul-Aug;63(4):534-553.</w:t>
      </w:r>
    </w:p>
    <w:p w14:paraId="29E55F96" w14:textId="7F3D9013" w:rsidR="00ED72DC" w:rsidRPr="00B43241" w:rsidRDefault="3F6A9E54" w:rsidP="0C9B93C2">
      <w:pPr>
        <w:pStyle w:val="ListParagraph"/>
        <w:numPr>
          <w:ilvl w:val="0"/>
          <w:numId w:val="12"/>
        </w:numPr>
        <w:spacing w:after="0" w:line="240" w:lineRule="auto"/>
        <w:rPr>
          <w:rFonts w:cstheme="minorHAnsi"/>
          <w:color w:val="212121"/>
        </w:rPr>
      </w:pPr>
      <w:r w:rsidRPr="00B43241">
        <w:rPr>
          <w:rFonts w:cstheme="minorHAnsi"/>
          <w:color w:val="212121"/>
        </w:rPr>
        <w:t xml:space="preserve">Hamed-Azzam S, </w:t>
      </w:r>
      <w:proofErr w:type="spellStart"/>
      <w:r w:rsidRPr="00B43241">
        <w:rPr>
          <w:rFonts w:cstheme="minorHAnsi"/>
          <w:color w:val="212121"/>
        </w:rPr>
        <w:t>AlHashash</w:t>
      </w:r>
      <w:proofErr w:type="spellEnd"/>
      <w:r w:rsidRPr="00B43241">
        <w:rPr>
          <w:rFonts w:cstheme="minorHAnsi"/>
          <w:color w:val="212121"/>
        </w:rPr>
        <w:t xml:space="preserve"> I, Briscoe D, Rose GE, Verity DH. Common Orbital Infections ~ State of the Art ~ Part I. J Ophthalmic Vis Res. 2018 Apr-Jun;13(2):175-182.</w:t>
      </w:r>
    </w:p>
    <w:p w14:paraId="6B475157" w14:textId="2C4A019B" w:rsidR="00ED72DC" w:rsidRPr="00B43241" w:rsidRDefault="3F6A9E54" w:rsidP="0C9B93C2">
      <w:pPr>
        <w:pStyle w:val="ListParagraph"/>
        <w:numPr>
          <w:ilvl w:val="0"/>
          <w:numId w:val="12"/>
        </w:numPr>
        <w:spacing w:after="0" w:line="240" w:lineRule="auto"/>
        <w:rPr>
          <w:rFonts w:cstheme="minorHAnsi"/>
          <w:color w:val="212121"/>
        </w:rPr>
      </w:pPr>
      <w:r w:rsidRPr="00B43241">
        <w:rPr>
          <w:rFonts w:cstheme="minorHAnsi"/>
          <w:color w:val="212121"/>
        </w:rPr>
        <w:t xml:space="preserve">Hauser A, </w:t>
      </w:r>
      <w:proofErr w:type="spellStart"/>
      <w:r w:rsidRPr="00B43241">
        <w:rPr>
          <w:rFonts w:cstheme="minorHAnsi"/>
          <w:color w:val="212121"/>
        </w:rPr>
        <w:t>Fogarasi</w:t>
      </w:r>
      <w:proofErr w:type="spellEnd"/>
      <w:r w:rsidRPr="00B43241">
        <w:rPr>
          <w:rFonts w:cstheme="minorHAnsi"/>
          <w:color w:val="212121"/>
        </w:rPr>
        <w:t xml:space="preserve"> S. Periorbital and orbital cellulitis. </w:t>
      </w:r>
      <w:proofErr w:type="spellStart"/>
      <w:r w:rsidRPr="00B43241">
        <w:rPr>
          <w:rFonts w:cstheme="minorHAnsi"/>
          <w:color w:val="212121"/>
        </w:rPr>
        <w:t>Pediatr</w:t>
      </w:r>
      <w:proofErr w:type="spellEnd"/>
      <w:r w:rsidRPr="00B43241">
        <w:rPr>
          <w:rFonts w:cstheme="minorHAnsi"/>
          <w:color w:val="212121"/>
        </w:rPr>
        <w:t xml:space="preserve"> Rev. 2010 Jun;31(6):242-9.</w:t>
      </w:r>
    </w:p>
    <w:p w14:paraId="4C2DB0CA" w14:textId="4461076F" w:rsidR="00ED72DC" w:rsidRPr="00B43241" w:rsidRDefault="52B1B4B1" w:rsidP="00FC7D0E">
      <w:pPr>
        <w:pStyle w:val="ListParagraph"/>
        <w:numPr>
          <w:ilvl w:val="0"/>
          <w:numId w:val="12"/>
        </w:numPr>
        <w:spacing w:after="0" w:line="240" w:lineRule="auto"/>
        <w:rPr>
          <w:rFonts w:cstheme="minorHAnsi"/>
          <w:color w:val="212121"/>
        </w:rPr>
      </w:pPr>
      <w:proofErr w:type="spellStart"/>
      <w:r w:rsidRPr="00B43241">
        <w:rPr>
          <w:rFonts w:cstheme="minorHAnsi"/>
          <w:color w:val="212121"/>
        </w:rPr>
        <w:t>Leszczynska</w:t>
      </w:r>
      <w:proofErr w:type="spellEnd"/>
      <w:r w:rsidRPr="00B43241">
        <w:rPr>
          <w:rFonts w:cstheme="minorHAnsi"/>
          <w:color w:val="212121"/>
        </w:rPr>
        <w:t xml:space="preserve"> MA, </w:t>
      </w:r>
      <w:proofErr w:type="spellStart"/>
      <w:r w:rsidRPr="00B43241">
        <w:rPr>
          <w:rFonts w:cstheme="minorHAnsi"/>
          <w:color w:val="212121"/>
        </w:rPr>
        <w:t>Sochet</w:t>
      </w:r>
      <w:proofErr w:type="spellEnd"/>
      <w:r w:rsidRPr="00B43241">
        <w:rPr>
          <w:rFonts w:cstheme="minorHAnsi"/>
          <w:color w:val="212121"/>
        </w:rPr>
        <w:t xml:space="preserve"> AA, Nguyen ATH, Mateus J, Morrison JM. Corticosteroids for Acute Orbital Cellulitis. Pediatrics. 2021 Nov;148(5</w:t>
      </w:r>
      <w:proofErr w:type="gramStart"/>
      <w:r w:rsidRPr="00B43241">
        <w:rPr>
          <w:rFonts w:cstheme="minorHAnsi"/>
          <w:color w:val="212121"/>
        </w:rPr>
        <w:t>):e</w:t>
      </w:r>
      <w:proofErr w:type="gramEnd"/>
      <w:r w:rsidRPr="00B43241">
        <w:rPr>
          <w:rFonts w:cstheme="minorHAnsi"/>
          <w:color w:val="212121"/>
        </w:rPr>
        <w:t>2021050677.</w:t>
      </w:r>
    </w:p>
    <w:p w14:paraId="71CFE72A" w14:textId="7D20583B" w:rsidR="00ED72DC" w:rsidRPr="00B43241" w:rsidRDefault="52B1B4B1" w:rsidP="00FC7D0E">
      <w:pPr>
        <w:pStyle w:val="ListParagraph"/>
        <w:numPr>
          <w:ilvl w:val="0"/>
          <w:numId w:val="12"/>
        </w:numPr>
        <w:spacing w:after="0" w:line="240" w:lineRule="auto"/>
        <w:rPr>
          <w:rFonts w:cstheme="minorHAnsi"/>
          <w:color w:val="212121"/>
        </w:rPr>
      </w:pPr>
      <w:proofErr w:type="spellStart"/>
      <w:r w:rsidRPr="00B43241">
        <w:rPr>
          <w:rFonts w:cstheme="minorHAnsi"/>
          <w:color w:val="212121"/>
        </w:rPr>
        <w:t>Kornelsen</w:t>
      </w:r>
      <w:proofErr w:type="spellEnd"/>
      <w:r w:rsidRPr="00B43241">
        <w:rPr>
          <w:rFonts w:cstheme="minorHAnsi"/>
          <w:color w:val="212121"/>
        </w:rPr>
        <w:t xml:space="preserve"> E, Mahant S, Parkin P, Ren LY, Reginald YA, Shah SS, Gill PJ. Corticosteroids for periorbital and orbital cellulitis. Cochrane Database Syst Rev. 2021 Apr 28;4(4):CD013535.</w:t>
      </w:r>
    </w:p>
    <w:p w14:paraId="721A02FE" w14:textId="2642B6F0" w:rsidR="00ED72DC" w:rsidRPr="00B43241" w:rsidRDefault="129D8C46" w:rsidP="57DCA882">
      <w:pPr>
        <w:pStyle w:val="ListParagraph"/>
        <w:numPr>
          <w:ilvl w:val="0"/>
          <w:numId w:val="12"/>
        </w:numPr>
        <w:spacing w:after="0" w:line="240" w:lineRule="auto"/>
        <w:rPr>
          <w:rFonts w:cstheme="minorHAnsi"/>
          <w:color w:val="212121"/>
        </w:rPr>
      </w:pPr>
      <w:r w:rsidRPr="00B43241">
        <w:rPr>
          <w:rFonts w:cstheme="minorHAnsi"/>
          <w:color w:val="212121"/>
        </w:rPr>
        <w:t xml:space="preserve">Davies BW, Smith JM, </w:t>
      </w:r>
      <w:proofErr w:type="spellStart"/>
      <w:r w:rsidRPr="00B43241">
        <w:rPr>
          <w:rFonts w:cstheme="minorHAnsi"/>
          <w:color w:val="212121"/>
        </w:rPr>
        <w:t>Hink</w:t>
      </w:r>
      <w:proofErr w:type="spellEnd"/>
      <w:r w:rsidRPr="00B43241">
        <w:rPr>
          <w:rFonts w:cstheme="minorHAnsi"/>
          <w:color w:val="212121"/>
        </w:rPr>
        <w:t xml:space="preserve"> EM, </w:t>
      </w:r>
      <w:proofErr w:type="spellStart"/>
      <w:r w:rsidRPr="00B43241">
        <w:rPr>
          <w:rFonts w:cstheme="minorHAnsi"/>
          <w:color w:val="212121"/>
        </w:rPr>
        <w:t>Durairaj</w:t>
      </w:r>
      <w:proofErr w:type="spellEnd"/>
      <w:r w:rsidRPr="00B43241">
        <w:rPr>
          <w:rFonts w:cstheme="minorHAnsi"/>
          <w:color w:val="212121"/>
        </w:rPr>
        <w:t xml:space="preserve"> VD. C-Reactive Protein </w:t>
      </w:r>
      <w:proofErr w:type="gramStart"/>
      <w:r w:rsidRPr="00B43241">
        <w:rPr>
          <w:rFonts w:cstheme="minorHAnsi"/>
          <w:color w:val="212121"/>
        </w:rPr>
        <w:t>As</w:t>
      </w:r>
      <w:proofErr w:type="gramEnd"/>
      <w:r w:rsidRPr="00B43241">
        <w:rPr>
          <w:rFonts w:cstheme="minorHAnsi"/>
          <w:color w:val="212121"/>
        </w:rPr>
        <w:t xml:space="preserve"> a Marker for Initiating Steroid Treatment in Children With Orbital Cellulitis. Ophthalmic </w:t>
      </w:r>
      <w:proofErr w:type="spellStart"/>
      <w:r w:rsidRPr="00B43241">
        <w:rPr>
          <w:rFonts w:cstheme="minorHAnsi"/>
          <w:color w:val="212121"/>
        </w:rPr>
        <w:t>Plast</w:t>
      </w:r>
      <w:proofErr w:type="spellEnd"/>
      <w:r w:rsidRPr="00B43241">
        <w:rPr>
          <w:rFonts w:cstheme="minorHAnsi"/>
          <w:color w:val="212121"/>
        </w:rPr>
        <w:t xml:space="preserve"> </w:t>
      </w:r>
      <w:proofErr w:type="spellStart"/>
      <w:r w:rsidRPr="00B43241">
        <w:rPr>
          <w:rFonts w:cstheme="minorHAnsi"/>
          <w:color w:val="212121"/>
        </w:rPr>
        <w:t>Reconstr</w:t>
      </w:r>
      <w:proofErr w:type="spellEnd"/>
      <w:r w:rsidRPr="00B43241">
        <w:rPr>
          <w:rFonts w:cstheme="minorHAnsi"/>
          <w:color w:val="212121"/>
        </w:rPr>
        <w:t xml:space="preserve"> Surg. 2015 Sep-Oct;31(5):364-8.</w:t>
      </w:r>
    </w:p>
    <w:p w14:paraId="30BC14AE" w14:textId="077E8133" w:rsidR="3C747DA7" w:rsidRPr="00B43241" w:rsidRDefault="3C747DA7" w:rsidP="57DCA882">
      <w:pPr>
        <w:pStyle w:val="ListParagraph"/>
        <w:numPr>
          <w:ilvl w:val="0"/>
          <w:numId w:val="12"/>
        </w:numPr>
        <w:spacing w:after="0" w:line="240" w:lineRule="auto"/>
        <w:rPr>
          <w:rFonts w:cstheme="minorHAnsi"/>
          <w:color w:val="212121"/>
        </w:rPr>
      </w:pPr>
      <w:r w:rsidRPr="00B43241">
        <w:rPr>
          <w:rFonts w:cstheme="minorHAnsi"/>
          <w:color w:val="212121"/>
        </w:rPr>
        <w:t xml:space="preserve">Chen L, Silverman N, Wu A, Shinder R. Intravenous Steroids </w:t>
      </w:r>
      <w:proofErr w:type="gramStart"/>
      <w:r w:rsidRPr="00B43241">
        <w:rPr>
          <w:rFonts w:cstheme="minorHAnsi"/>
          <w:color w:val="212121"/>
        </w:rPr>
        <w:t>With</w:t>
      </w:r>
      <w:proofErr w:type="gramEnd"/>
      <w:r w:rsidRPr="00B43241">
        <w:rPr>
          <w:rFonts w:cstheme="minorHAnsi"/>
          <w:color w:val="212121"/>
        </w:rPr>
        <w:t xml:space="preserve"> Antibiotics on Admission for Children With Orbital Cellulitis. Ophthalmic </w:t>
      </w:r>
      <w:proofErr w:type="spellStart"/>
      <w:r w:rsidRPr="00B43241">
        <w:rPr>
          <w:rFonts w:cstheme="minorHAnsi"/>
          <w:color w:val="212121"/>
        </w:rPr>
        <w:t>Plast</w:t>
      </w:r>
      <w:proofErr w:type="spellEnd"/>
      <w:r w:rsidRPr="00B43241">
        <w:rPr>
          <w:rFonts w:cstheme="minorHAnsi"/>
          <w:color w:val="212121"/>
        </w:rPr>
        <w:t xml:space="preserve"> </w:t>
      </w:r>
      <w:proofErr w:type="spellStart"/>
      <w:r w:rsidRPr="00B43241">
        <w:rPr>
          <w:rFonts w:cstheme="minorHAnsi"/>
          <w:color w:val="212121"/>
        </w:rPr>
        <w:t>Reconstr</w:t>
      </w:r>
      <w:proofErr w:type="spellEnd"/>
      <w:r w:rsidRPr="00B43241">
        <w:rPr>
          <w:rFonts w:cstheme="minorHAnsi"/>
          <w:color w:val="212121"/>
        </w:rPr>
        <w:t xml:space="preserve"> Surg. 2018 May/Jun;34(3):205-208.</w:t>
      </w:r>
    </w:p>
    <w:p w14:paraId="1B5E599A" w14:textId="77777777" w:rsidR="00FB5126" w:rsidRPr="00B43241" w:rsidRDefault="00FB5126" w:rsidP="00FB5126">
      <w:pPr>
        <w:pStyle w:val="ListParagraph"/>
        <w:numPr>
          <w:ilvl w:val="0"/>
          <w:numId w:val="12"/>
        </w:numPr>
        <w:shd w:val="clear" w:color="auto" w:fill="FFFFFF"/>
        <w:spacing w:before="100" w:beforeAutospacing="1" w:after="24" w:line="240" w:lineRule="auto"/>
        <w:rPr>
          <w:rFonts w:cstheme="minorHAnsi"/>
          <w:color w:val="212529"/>
          <w:shd w:val="clear" w:color="auto" w:fill="FFFFFF"/>
        </w:rPr>
      </w:pPr>
      <w:r w:rsidRPr="00B43241">
        <w:rPr>
          <w:rFonts w:cstheme="minorHAnsi"/>
          <w:color w:val="212529"/>
          <w:shd w:val="clear" w:color="auto" w:fill="FFFFFF"/>
        </w:rPr>
        <w:t>Harris GJ. Subperiosteal abscess of the orbit. Age as a factor in the bacteriology and response to treatment. Ophthalmology 1994;101(3):585-95.</w:t>
      </w:r>
    </w:p>
    <w:p w14:paraId="554C2BED" w14:textId="77777777" w:rsidR="00FB5126" w:rsidRPr="00B43241" w:rsidRDefault="00FB5126" w:rsidP="00FB5126">
      <w:pPr>
        <w:pStyle w:val="ListParagraph"/>
        <w:numPr>
          <w:ilvl w:val="0"/>
          <w:numId w:val="12"/>
        </w:numPr>
        <w:shd w:val="clear" w:color="auto" w:fill="FFFFFF"/>
        <w:spacing w:before="100" w:beforeAutospacing="1" w:after="24" w:line="240" w:lineRule="auto"/>
        <w:rPr>
          <w:rFonts w:cstheme="minorHAnsi"/>
          <w:color w:val="212529"/>
          <w:shd w:val="clear" w:color="auto" w:fill="FFFFFF"/>
        </w:rPr>
      </w:pPr>
      <w:r w:rsidRPr="00B43241">
        <w:rPr>
          <w:rFonts w:eastAsia="Times New Roman" w:cstheme="minorHAnsi"/>
          <w:color w:val="212529"/>
        </w:rPr>
        <w:t xml:space="preserve">Harris GJ. Subperiosteal abscess of the orbit: computed tomography and the clinical course. </w:t>
      </w:r>
      <w:proofErr w:type="spellStart"/>
      <w:r w:rsidRPr="00B43241">
        <w:rPr>
          <w:rFonts w:eastAsia="Times New Roman" w:cstheme="minorHAnsi"/>
          <w:color w:val="212529"/>
        </w:rPr>
        <w:t>Ophthal</w:t>
      </w:r>
      <w:proofErr w:type="spellEnd"/>
      <w:r w:rsidRPr="00B43241">
        <w:rPr>
          <w:rFonts w:eastAsia="Times New Roman" w:cstheme="minorHAnsi"/>
          <w:color w:val="212529"/>
        </w:rPr>
        <w:t xml:space="preserve"> </w:t>
      </w:r>
      <w:proofErr w:type="spellStart"/>
      <w:r w:rsidRPr="00B43241">
        <w:rPr>
          <w:rFonts w:eastAsia="Times New Roman" w:cstheme="minorHAnsi"/>
          <w:color w:val="212529"/>
        </w:rPr>
        <w:t>Plast</w:t>
      </w:r>
      <w:proofErr w:type="spellEnd"/>
      <w:r w:rsidRPr="00B43241">
        <w:rPr>
          <w:rFonts w:eastAsia="Times New Roman" w:cstheme="minorHAnsi"/>
          <w:color w:val="212529"/>
        </w:rPr>
        <w:t xml:space="preserve"> </w:t>
      </w:r>
      <w:proofErr w:type="spellStart"/>
      <w:r w:rsidRPr="00B43241">
        <w:rPr>
          <w:rFonts w:eastAsia="Times New Roman" w:cstheme="minorHAnsi"/>
          <w:color w:val="212529"/>
        </w:rPr>
        <w:t>Reconstr</w:t>
      </w:r>
      <w:proofErr w:type="spellEnd"/>
      <w:r w:rsidRPr="00B43241">
        <w:rPr>
          <w:rFonts w:eastAsia="Times New Roman" w:cstheme="minorHAnsi"/>
          <w:color w:val="212529"/>
        </w:rPr>
        <w:t xml:space="preserve"> Surg 1996;12(1):1-8.</w:t>
      </w:r>
    </w:p>
    <w:p w14:paraId="768A0D69" w14:textId="77777777" w:rsidR="00FB5126" w:rsidRPr="00B43241" w:rsidRDefault="00FB5126" w:rsidP="00FB5126">
      <w:pPr>
        <w:pStyle w:val="ListParagraph"/>
        <w:numPr>
          <w:ilvl w:val="0"/>
          <w:numId w:val="12"/>
        </w:numPr>
        <w:shd w:val="clear" w:color="auto" w:fill="FFFFFF"/>
        <w:spacing w:before="100" w:beforeAutospacing="1" w:after="24" w:line="240" w:lineRule="auto"/>
        <w:rPr>
          <w:rFonts w:eastAsia="Times New Roman" w:cstheme="minorHAnsi"/>
          <w:color w:val="212529"/>
        </w:rPr>
      </w:pPr>
      <w:r w:rsidRPr="00B43241">
        <w:rPr>
          <w:rFonts w:eastAsia="Times New Roman" w:cstheme="minorHAnsi"/>
          <w:color w:val="212529"/>
        </w:rPr>
        <w:t>Garcia GH, Harris GJ. Criteria for nonsurgical management of subperiosteal abscess of the orbit: analysis of outcomes 1988-1998. Ophthalmology 2000;107(8):1454-6; discussion 7-8.</w:t>
      </w:r>
    </w:p>
    <w:p w14:paraId="3977AA07" w14:textId="77777777" w:rsidR="00FB5126" w:rsidRPr="00B43241" w:rsidRDefault="00FB5126" w:rsidP="00C8310E">
      <w:pPr>
        <w:pStyle w:val="ListParagraph"/>
        <w:spacing w:after="0" w:line="240" w:lineRule="auto"/>
        <w:ind w:left="1080"/>
        <w:rPr>
          <w:rFonts w:cstheme="minorHAnsi"/>
          <w:color w:val="212121"/>
        </w:rPr>
      </w:pPr>
    </w:p>
    <w:p w14:paraId="5E60DC47" w14:textId="7CE3EF24" w:rsidR="57DCA882" w:rsidRPr="00B43241" w:rsidRDefault="57DCA882" w:rsidP="1C5A4EAD">
      <w:pPr>
        <w:spacing w:after="0" w:line="240" w:lineRule="auto"/>
        <w:rPr>
          <w:rFonts w:ascii="BlinkMacSystemFont" w:eastAsia="BlinkMacSystemFont" w:hAnsi="BlinkMacSystemFont" w:cs="BlinkMacSystemFont"/>
          <w:color w:val="212121"/>
        </w:rPr>
      </w:pPr>
    </w:p>
    <w:p w14:paraId="1E7FDAED" w14:textId="472A340E" w:rsidR="00ED72DC" w:rsidRDefault="6299E336" w:rsidP="57DCA882">
      <w:pPr>
        <w:spacing w:after="0" w:line="240" w:lineRule="auto"/>
        <w:ind w:left="360"/>
        <w:rPr>
          <w:rFonts w:ascii="Calibri" w:eastAsia="Calibri" w:hAnsi="Calibri" w:cs="Calibri"/>
          <w:color w:val="000000" w:themeColor="text1"/>
        </w:rPr>
      </w:pPr>
      <w:r w:rsidRPr="5237B85B">
        <w:rPr>
          <w:rFonts w:ascii="Calibri" w:eastAsia="Calibri" w:hAnsi="Calibri" w:cs="Calibri"/>
          <w:color w:val="000000" w:themeColor="text1"/>
        </w:rPr>
        <w:t xml:space="preserve">Created by A. Schmitz, </w:t>
      </w:r>
      <w:r w:rsidR="77BC2EED" w:rsidRPr="5237B85B">
        <w:rPr>
          <w:rFonts w:ascii="Calibri" w:eastAsia="Calibri" w:hAnsi="Calibri" w:cs="Calibri"/>
          <w:color w:val="000000" w:themeColor="text1"/>
        </w:rPr>
        <w:t>P. Kinn,</w:t>
      </w:r>
      <w:r w:rsidR="290A2D10" w:rsidRPr="5237B85B">
        <w:rPr>
          <w:rFonts w:ascii="Calibri" w:eastAsia="Calibri" w:hAnsi="Calibri" w:cs="Calibri"/>
          <w:color w:val="000000" w:themeColor="text1"/>
        </w:rPr>
        <w:t xml:space="preserve"> S. Auerbach</w:t>
      </w:r>
      <w:r w:rsidR="64B52EC7" w:rsidRPr="5237B85B">
        <w:rPr>
          <w:rFonts w:ascii="Calibri" w:eastAsia="Calibri" w:hAnsi="Calibri" w:cs="Calibri"/>
          <w:color w:val="000000" w:themeColor="text1"/>
        </w:rPr>
        <w:t>. S. Larson</w:t>
      </w:r>
      <w:r w:rsidR="08F8162F" w:rsidRPr="5237B85B">
        <w:rPr>
          <w:rFonts w:ascii="Calibri" w:eastAsia="Calibri" w:hAnsi="Calibri" w:cs="Calibri"/>
          <w:color w:val="000000" w:themeColor="text1"/>
        </w:rPr>
        <w:t>, C Pham</w:t>
      </w:r>
      <w:r w:rsidR="4EF6D925" w:rsidRPr="5237B85B">
        <w:rPr>
          <w:rFonts w:ascii="Calibri" w:eastAsia="Calibri" w:hAnsi="Calibri" w:cs="Calibri"/>
          <w:color w:val="000000" w:themeColor="text1"/>
        </w:rPr>
        <w:t>, E. Shriver, L. Weiner</w:t>
      </w:r>
    </w:p>
    <w:p w14:paraId="621C6187" w14:textId="1865878C" w:rsidR="00ED72DC" w:rsidRDefault="6299E336" w:rsidP="0C9B93C2">
      <w:pPr>
        <w:spacing w:after="0" w:line="240" w:lineRule="auto"/>
        <w:ind w:left="360"/>
        <w:rPr>
          <w:rFonts w:ascii="Calibri" w:eastAsia="Calibri" w:hAnsi="Calibri" w:cs="Calibri"/>
          <w:color w:val="000000" w:themeColor="text1"/>
        </w:rPr>
      </w:pPr>
      <w:r w:rsidRPr="0C9B93C2">
        <w:rPr>
          <w:rFonts w:ascii="Calibri" w:eastAsia="Calibri" w:hAnsi="Calibri" w:cs="Calibri"/>
          <w:color w:val="000000" w:themeColor="text1"/>
        </w:rPr>
        <w:t xml:space="preserve">Date: </w:t>
      </w:r>
      <w:r w:rsidR="00B43241">
        <w:rPr>
          <w:rFonts w:ascii="Calibri" w:eastAsia="Calibri" w:hAnsi="Calibri" w:cs="Calibri"/>
          <w:color w:val="000000" w:themeColor="text1"/>
        </w:rPr>
        <w:t xml:space="preserve">May </w:t>
      </w:r>
      <w:r w:rsidRPr="0C9B93C2">
        <w:rPr>
          <w:rFonts w:ascii="Calibri" w:eastAsia="Calibri" w:hAnsi="Calibri" w:cs="Calibri"/>
          <w:color w:val="000000" w:themeColor="text1"/>
        </w:rPr>
        <w:t>202</w:t>
      </w:r>
      <w:r w:rsidR="00B43241">
        <w:rPr>
          <w:rFonts w:ascii="Calibri" w:eastAsia="Calibri" w:hAnsi="Calibri" w:cs="Calibri"/>
          <w:color w:val="000000" w:themeColor="text1"/>
        </w:rPr>
        <w:t>3</w:t>
      </w:r>
    </w:p>
    <w:p w14:paraId="2C078E63" w14:textId="3BFC262B" w:rsidR="00ED72DC" w:rsidRDefault="00ED72DC" w:rsidP="0C9B93C2"/>
    <w:p w14:paraId="53510BAC" w14:textId="77777777" w:rsidR="00C5564E" w:rsidRDefault="00C5564E" w:rsidP="0C9B93C2"/>
    <w:sectPr w:rsidR="00C5564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38E1D" w14:textId="77777777" w:rsidR="006A1812" w:rsidRDefault="006A1812">
      <w:pPr>
        <w:spacing w:after="0" w:line="240" w:lineRule="auto"/>
      </w:pPr>
      <w:r>
        <w:separator/>
      </w:r>
    </w:p>
  </w:endnote>
  <w:endnote w:type="continuationSeparator" w:id="0">
    <w:p w14:paraId="035FEE24" w14:textId="77777777" w:rsidR="006A1812" w:rsidRDefault="006A1812">
      <w:pPr>
        <w:spacing w:after="0" w:line="240" w:lineRule="auto"/>
      </w:pPr>
      <w:r>
        <w:continuationSeparator/>
      </w:r>
    </w:p>
  </w:endnote>
  <w:endnote w:type="continuationNotice" w:id="1">
    <w:p w14:paraId="28FC89E7" w14:textId="77777777" w:rsidR="006A1812" w:rsidRDefault="006A18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linkMacSystemFon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C9B93C2" w14:paraId="4FE0BF82" w14:textId="77777777" w:rsidTr="0C9B93C2">
      <w:trPr>
        <w:trHeight w:val="300"/>
      </w:trPr>
      <w:tc>
        <w:tcPr>
          <w:tcW w:w="3120" w:type="dxa"/>
        </w:tcPr>
        <w:p w14:paraId="3C800A46" w14:textId="7FB3D319" w:rsidR="0C9B93C2" w:rsidRDefault="0C9B93C2" w:rsidP="0C9B93C2">
          <w:pPr>
            <w:pStyle w:val="Header"/>
            <w:ind w:left="-115"/>
          </w:pPr>
        </w:p>
      </w:tc>
      <w:tc>
        <w:tcPr>
          <w:tcW w:w="3120" w:type="dxa"/>
        </w:tcPr>
        <w:p w14:paraId="7AAD4803" w14:textId="1D0C8EC7" w:rsidR="0C9B93C2" w:rsidRDefault="0C9B93C2" w:rsidP="0C9B93C2">
          <w:pPr>
            <w:pStyle w:val="Header"/>
            <w:jc w:val="center"/>
          </w:pPr>
        </w:p>
      </w:tc>
      <w:tc>
        <w:tcPr>
          <w:tcW w:w="3120" w:type="dxa"/>
        </w:tcPr>
        <w:p w14:paraId="4C222259" w14:textId="1700C34E" w:rsidR="0C9B93C2" w:rsidRDefault="0C9B93C2" w:rsidP="0C9B93C2">
          <w:pPr>
            <w:pStyle w:val="Header"/>
            <w:ind w:right="-115"/>
            <w:jc w:val="right"/>
          </w:pPr>
        </w:p>
      </w:tc>
    </w:tr>
  </w:tbl>
  <w:p w14:paraId="504156EF" w14:textId="04BF53CA" w:rsidR="0C9B93C2" w:rsidRDefault="0C9B93C2" w:rsidP="0C9B9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53A7C" w14:textId="77777777" w:rsidR="006A1812" w:rsidRDefault="006A1812">
      <w:pPr>
        <w:spacing w:after="0" w:line="240" w:lineRule="auto"/>
      </w:pPr>
      <w:r>
        <w:separator/>
      </w:r>
    </w:p>
  </w:footnote>
  <w:footnote w:type="continuationSeparator" w:id="0">
    <w:p w14:paraId="06F27E90" w14:textId="77777777" w:rsidR="006A1812" w:rsidRDefault="006A1812">
      <w:pPr>
        <w:spacing w:after="0" w:line="240" w:lineRule="auto"/>
      </w:pPr>
      <w:r>
        <w:continuationSeparator/>
      </w:r>
    </w:p>
  </w:footnote>
  <w:footnote w:type="continuationNotice" w:id="1">
    <w:p w14:paraId="0A71519C" w14:textId="77777777" w:rsidR="006A1812" w:rsidRDefault="006A18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C9B93C2" w14:paraId="7AAED6FA" w14:textId="77777777" w:rsidTr="0C9B93C2">
      <w:trPr>
        <w:trHeight w:val="300"/>
      </w:trPr>
      <w:tc>
        <w:tcPr>
          <w:tcW w:w="3120" w:type="dxa"/>
        </w:tcPr>
        <w:p w14:paraId="6AADB9D1" w14:textId="4D22A9BA" w:rsidR="0C9B93C2" w:rsidRDefault="0C9B93C2" w:rsidP="0C9B93C2">
          <w:pPr>
            <w:pStyle w:val="Header"/>
            <w:ind w:left="-115"/>
          </w:pPr>
        </w:p>
      </w:tc>
      <w:tc>
        <w:tcPr>
          <w:tcW w:w="3120" w:type="dxa"/>
        </w:tcPr>
        <w:p w14:paraId="301A3B41" w14:textId="6D795B00" w:rsidR="0C9B93C2" w:rsidRDefault="0C9B93C2" w:rsidP="0C9B93C2">
          <w:pPr>
            <w:pStyle w:val="Header"/>
            <w:jc w:val="center"/>
          </w:pPr>
        </w:p>
      </w:tc>
      <w:tc>
        <w:tcPr>
          <w:tcW w:w="3120" w:type="dxa"/>
        </w:tcPr>
        <w:p w14:paraId="59B161F7" w14:textId="30F07C4C" w:rsidR="0C9B93C2" w:rsidRDefault="0C9B93C2" w:rsidP="0C9B93C2">
          <w:pPr>
            <w:pStyle w:val="Header"/>
            <w:ind w:right="-115"/>
            <w:jc w:val="right"/>
          </w:pPr>
        </w:p>
      </w:tc>
    </w:tr>
  </w:tbl>
  <w:p w14:paraId="19E7A6DE" w14:textId="0B8CE472" w:rsidR="0C9B93C2" w:rsidRDefault="0C9B93C2" w:rsidP="0C9B9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ACEF"/>
    <w:multiLevelType w:val="hybridMultilevel"/>
    <w:tmpl w:val="15FEF6F8"/>
    <w:lvl w:ilvl="0" w:tplc="269465E2">
      <w:start w:val="1"/>
      <w:numFmt w:val="bullet"/>
      <w:lvlText w:val=""/>
      <w:lvlJc w:val="left"/>
      <w:pPr>
        <w:ind w:left="1440" w:hanging="360"/>
      </w:pPr>
      <w:rPr>
        <w:rFonts w:ascii="Symbol" w:hAnsi="Symbol" w:hint="default"/>
      </w:rPr>
    </w:lvl>
    <w:lvl w:ilvl="1" w:tplc="EF00557E">
      <w:start w:val="1"/>
      <w:numFmt w:val="bullet"/>
      <w:lvlText w:val="o"/>
      <w:lvlJc w:val="left"/>
      <w:pPr>
        <w:ind w:left="1440" w:hanging="360"/>
      </w:pPr>
      <w:rPr>
        <w:rFonts w:ascii="Courier New" w:hAnsi="Courier New" w:hint="default"/>
      </w:rPr>
    </w:lvl>
    <w:lvl w:ilvl="2" w:tplc="1AF810A4">
      <w:start w:val="1"/>
      <w:numFmt w:val="bullet"/>
      <w:lvlText w:val=""/>
      <w:lvlJc w:val="left"/>
      <w:pPr>
        <w:ind w:left="2160" w:hanging="360"/>
      </w:pPr>
      <w:rPr>
        <w:rFonts w:ascii="Wingdings" w:hAnsi="Wingdings" w:hint="default"/>
      </w:rPr>
    </w:lvl>
    <w:lvl w:ilvl="3" w:tplc="AA226F5C">
      <w:start w:val="1"/>
      <w:numFmt w:val="bullet"/>
      <w:lvlText w:val=""/>
      <w:lvlJc w:val="left"/>
      <w:pPr>
        <w:ind w:left="2880" w:hanging="360"/>
      </w:pPr>
      <w:rPr>
        <w:rFonts w:ascii="Symbol" w:hAnsi="Symbol" w:hint="default"/>
      </w:rPr>
    </w:lvl>
    <w:lvl w:ilvl="4" w:tplc="7B502972">
      <w:start w:val="1"/>
      <w:numFmt w:val="bullet"/>
      <w:lvlText w:val="o"/>
      <w:lvlJc w:val="left"/>
      <w:pPr>
        <w:ind w:left="3600" w:hanging="360"/>
      </w:pPr>
      <w:rPr>
        <w:rFonts w:ascii="Courier New" w:hAnsi="Courier New" w:hint="default"/>
      </w:rPr>
    </w:lvl>
    <w:lvl w:ilvl="5" w:tplc="4A6EB48E">
      <w:start w:val="1"/>
      <w:numFmt w:val="bullet"/>
      <w:lvlText w:val=""/>
      <w:lvlJc w:val="left"/>
      <w:pPr>
        <w:ind w:left="4320" w:hanging="360"/>
      </w:pPr>
      <w:rPr>
        <w:rFonts w:ascii="Wingdings" w:hAnsi="Wingdings" w:hint="default"/>
      </w:rPr>
    </w:lvl>
    <w:lvl w:ilvl="6" w:tplc="41FE3C20">
      <w:start w:val="1"/>
      <w:numFmt w:val="bullet"/>
      <w:lvlText w:val=""/>
      <w:lvlJc w:val="left"/>
      <w:pPr>
        <w:ind w:left="5040" w:hanging="360"/>
      </w:pPr>
      <w:rPr>
        <w:rFonts w:ascii="Symbol" w:hAnsi="Symbol" w:hint="default"/>
      </w:rPr>
    </w:lvl>
    <w:lvl w:ilvl="7" w:tplc="F5C6453C">
      <w:start w:val="1"/>
      <w:numFmt w:val="bullet"/>
      <w:lvlText w:val="o"/>
      <w:lvlJc w:val="left"/>
      <w:pPr>
        <w:ind w:left="5760" w:hanging="360"/>
      </w:pPr>
      <w:rPr>
        <w:rFonts w:ascii="Courier New" w:hAnsi="Courier New" w:hint="default"/>
      </w:rPr>
    </w:lvl>
    <w:lvl w:ilvl="8" w:tplc="8DE8736E">
      <w:start w:val="1"/>
      <w:numFmt w:val="bullet"/>
      <w:lvlText w:val=""/>
      <w:lvlJc w:val="left"/>
      <w:pPr>
        <w:ind w:left="6480" w:hanging="360"/>
      </w:pPr>
      <w:rPr>
        <w:rFonts w:ascii="Wingdings" w:hAnsi="Wingdings" w:hint="default"/>
      </w:rPr>
    </w:lvl>
  </w:abstractNum>
  <w:abstractNum w:abstractNumId="1" w15:restartNumberingAfterBreak="0">
    <w:nsid w:val="061B1D61"/>
    <w:multiLevelType w:val="hybridMultilevel"/>
    <w:tmpl w:val="5E2C4874"/>
    <w:lvl w:ilvl="0" w:tplc="E9749668">
      <w:start w:val="1"/>
      <w:numFmt w:val="bullet"/>
      <w:lvlText w:val="-"/>
      <w:lvlJc w:val="left"/>
      <w:pPr>
        <w:ind w:left="719" w:hanging="360"/>
      </w:pPr>
      <w:rPr>
        <w:rFonts w:ascii="Calibri" w:hAnsi="Calibri" w:hint="default"/>
      </w:rPr>
    </w:lvl>
    <w:lvl w:ilvl="1" w:tplc="9EC8EE6A">
      <w:start w:val="1"/>
      <w:numFmt w:val="bullet"/>
      <w:lvlText w:val="o"/>
      <w:lvlJc w:val="left"/>
      <w:pPr>
        <w:ind w:left="1440" w:hanging="360"/>
      </w:pPr>
      <w:rPr>
        <w:rFonts w:ascii="Courier New" w:hAnsi="Courier New" w:hint="default"/>
      </w:rPr>
    </w:lvl>
    <w:lvl w:ilvl="2" w:tplc="D7DA87C2">
      <w:start w:val="1"/>
      <w:numFmt w:val="bullet"/>
      <w:lvlText w:val=""/>
      <w:lvlJc w:val="left"/>
      <w:pPr>
        <w:ind w:left="2160" w:hanging="360"/>
      </w:pPr>
      <w:rPr>
        <w:rFonts w:ascii="Wingdings" w:hAnsi="Wingdings" w:hint="default"/>
      </w:rPr>
    </w:lvl>
    <w:lvl w:ilvl="3" w:tplc="8EA03C8E">
      <w:start w:val="1"/>
      <w:numFmt w:val="bullet"/>
      <w:lvlText w:val=""/>
      <w:lvlJc w:val="left"/>
      <w:pPr>
        <w:ind w:left="2880" w:hanging="360"/>
      </w:pPr>
      <w:rPr>
        <w:rFonts w:ascii="Symbol" w:hAnsi="Symbol" w:hint="default"/>
      </w:rPr>
    </w:lvl>
    <w:lvl w:ilvl="4" w:tplc="66B6E330">
      <w:start w:val="1"/>
      <w:numFmt w:val="bullet"/>
      <w:lvlText w:val="o"/>
      <w:lvlJc w:val="left"/>
      <w:pPr>
        <w:ind w:left="3600" w:hanging="360"/>
      </w:pPr>
      <w:rPr>
        <w:rFonts w:ascii="Courier New" w:hAnsi="Courier New" w:hint="default"/>
      </w:rPr>
    </w:lvl>
    <w:lvl w:ilvl="5" w:tplc="67C43B14">
      <w:start w:val="1"/>
      <w:numFmt w:val="bullet"/>
      <w:lvlText w:val=""/>
      <w:lvlJc w:val="left"/>
      <w:pPr>
        <w:ind w:left="4320" w:hanging="360"/>
      </w:pPr>
      <w:rPr>
        <w:rFonts w:ascii="Wingdings" w:hAnsi="Wingdings" w:hint="default"/>
      </w:rPr>
    </w:lvl>
    <w:lvl w:ilvl="6" w:tplc="FF225D7C">
      <w:start w:val="1"/>
      <w:numFmt w:val="bullet"/>
      <w:lvlText w:val=""/>
      <w:lvlJc w:val="left"/>
      <w:pPr>
        <w:ind w:left="5040" w:hanging="360"/>
      </w:pPr>
      <w:rPr>
        <w:rFonts w:ascii="Symbol" w:hAnsi="Symbol" w:hint="default"/>
      </w:rPr>
    </w:lvl>
    <w:lvl w:ilvl="7" w:tplc="C96265A0">
      <w:start w:val="1"/>
      <w:numFmt w:val="bullet"/>
      <w:lvlText w:val="o"/>
      <w:lvlJc w:val="left"/>
      <w:pPr>
        <w:ind w:left="5760" w:hanging="360"/>
      </w:pPr>
      <w:rPr>
        <w:rFonts w:ascii="Courier New" w:hAnsi="Courier New" w:hint="default"/>
      </w:rPr>
    </w:lvl>
    <w:lvl w:ilvl="8" w:tplc="14489332">
      <w:start w:val="1"/>
      <w:numFmt w:val="bullet"/>
      <w:lvlText w:val=""/>
      <w:lvlJc w:val="left"/>
      <w:pPr>
        <w:ind w:left="6480" w:hanging="360"/>
      </w:pPr>
      <w:rPr>
        <w:rFonts w:ascii="Wingdings" w:hAnsi="Wingdings" w:hint="default"/>
      </w:rPr>
    </w:lvl>
  </w:abstractNum>
  <w:abstractNum w:abstractNumId="2" w15:restartNumberingAfterBreak="0">
    <w:nsid w:val="06F17AA5"/>
    <w:multiLevelType w:val="multilevel"/>
    <w:tmpl w:val="C5469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A57941"/>
    <w:multiLevelType w:val="multilevel"/>
    <w:tmpl w:val="F6EC7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DE118B"/>
    <w:multiLevelType w:val="hybridMultilevel"/>
    <w:tmpl w:val="7A3AA0C0"/>
    <w:lvl w:ilvl="0" w:tplc="E9749668">
      <w:start w:val="1"/>
      <w:numFmt w:val="bullet"/>
      <w:lvlText w:val="-"/>
      <w:lvlJc w:val="left"/>
      <w:pPr>
        <w:ind w:left="1439"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8CE9A5F"/>
    <w:multiLevelType w:val="hybridMultilevel"/>
    <w:tmpl w:val="5A9461EA"/>
    <w:lvl w:ilvl="0" w:tplc="D9C01B7C">
      <w:start w:val="1"/>
      <w:numFmt w:val="bullet"/>
      <w:lvlText w:val=""/>
      <w:lvlJc w:val="left"/>
      <w:pPr>
        <w:ind w:left="720" w:hanging="360"/>
      </w:pPr>
      <w:rPr>
        <w:rFonts w:ascii="Symbol" w:hAnsi="Symbol" w:hint="default"/>
      </w:rPr>
    </w:lvl>
    <w:lvl w:ilvl="1" w:tplc="D94CEC0E">
      <w:start w:val="1"/>
      <w:numFmt w:val="bullet"/>
      <w:lvlText w:val="o"/>
      <w:lvlJc w:val="left"/>
      <w:pPr>
        <w:ind w:left="1440" w:hanging="360"/>
      </w:pPr>
      <w:rPr>
        <w:rFonts w:ascii="Courier New" w:hAnsi="Courier New" w:hint="default"/>
      </w:rPr>
    </w:lvl>
    <w:lvl w:ilvl="2" w:tplc="83DCF744">
      <w:start w:val="1"/>
      <w:numFmt w:val="bullet"/>
      <w:lvlText w:val=""/>
      <w:lvlJc w:val="left"/>
      <w:pPr>
        <w:ind w:left="2160" w:hanging="360"/>
      </w:pPr>
      <w:rPr>
        <w:rFonts w:ascii="Wingdings" w:hAnsi="Wingdings" w:hint="default"/>
      </w:rPr>
    </w:lvl>
    <w:lvl w:ilvl="3" w:tplc="82683124">
      <w:start w:val="1"/>
      <w:numFmt w:val="bullet"/>
      <w:lvlText w:val=""/>
      <w:lvlJc w:val="left"/>
      <w:pPr>
        <w:ind w:left="2880" w:hanging="360"/>
      </w:pPr>
      <w:rPr>
        <w:rFonts w:ascii="Symbol" w:hAnsi="Symbol" w:hint="default"/>
      </w:rPr>
    </w:lvl>
    <w:lvl w:ilvl="4" w:tplc="81BEC1F4">
      <w:start w:val="1"/>
      <w:numFmt w:val="bullet"/>
      <w:lvlText w:val="o"/>
      <w:lvlJc w:val="left"/>
      <w:pPr>
        <w:ind w:left="3600" w:hanging="360"/>
      </w:pPr>
      <w:rPr>
        <w:rFonts w:ascii="Courier New" w:hAnsi="Courier New" w:hint="default"/>
      </w:rPr>
    </w:lvl>
    <w:lvl w:ilvl="5" w:tplc="35D81B3E">
      <w:start w:val="1"/>
      <w:numFmt w:val="bullet"/>
      <w:lvlText w:val=""/>
      <w:lvlJc w:val="left"/>
      <w:pPr>
        <w:ind w:left="4320" w:hanging="360"/>
      </w:pPr>
      <w:rPr>
        <w:rFonts w:ascii="Wingdings" w:hAnsi="Wingdings" w:hint="default"/>
      </w:rPr>
    </w:lvl>
    <w:lvl w:ilvl="6" w:tplc="710C7D86">
      <w:start w:val="1"/>
      <w:numFmt w:val="bullet"/>
      <w:lvlText w:val=""/>
      <w:lvlJc w:val="left"/>
      <w:pPr>
        <w:ind w:left="5040" w:hanging="360"/>
      </w:pPr>
      <w:rPr>
        <w:rFonts w:ascii="Symbol" w:hAnsi="Symbol" w:hint="default"/>
      </w:rPr>
    </w:lvl>
    <w:lvl w:ilvl="7" w:tplc="FCF4E418">
      <w:start w:val="1"/>
      <w:numFmt w:val="bullet"/>
      <w:lvlText w:val="o"/>
      <w:lvlJc w:val="left"/>
      <w:pPr>
        <w:ind w:left="5760" w:hanging="360"/>
      </w:pPr>
      <w:rPr>
        <w:rFonts w:ascii="Courier New" w:hAnsi="Courier New" w:hint="default"/>
      </w:rPr>
    </w:lvl>
    <w:lvl w:ilvl="8" w:tplc="F30EEF94">
      <w:start w:val="1"/>
      <w:numFmt w:val="bullet"/>
      <w:lvlText w:val=""/>
      <w:lvlJc w:val="left"/>
      <w:pPr>
        <w:ind w:left="6480" w:hanging="360"/>
      </w:pPr>
      <w:rPr>
        <w:rFonts w:ascii="Wingdings" w:hAnsi="Wingdings" w:hint="default"/>
      </w:rPr>
    </w:lvl>
  </w:abstractNum>
  <w:abstractNum w:abstractNumId="6" w15:restartNumberingAfterBreak="0">
    <w:nsid w:val="0C2EE0BF"/>
    <w:multiLevelType w:val="hybridMultilevel"/>
    <w:tmpl w:val="F844D67E"/>
    <w:lvl w:ilvl="0" w:tplc="48D0BFD4">
      <w:start w:val="1"/>
      <w:numFmt w:val="bullet"/>
      <w:lvlText w:val=""/>
      <w:lvlJc w:val="left"/>
      <w:pPr>
        <w:ind w:left="720" w:hanging="360"/>
      </w:pPr>
      <w:rPr>
        <w:rFonts w:ascii="Symbol" w:hAnsi="Symbol" w:hint="default"/>
      </w:rPr>
    </w:lvl>
    <w:lvl w:ilvl="1" w:tplc="C1F69386">
      <w:start w:val="1"/>
      <w:numFmt w:val="bullet"/>
      <w:lvlText w:val="o"/>
      <w:lvlJc w:val="left"/>
      <w:pPr>
        <w:ind w:left="1440" w:hanging="360"/>
      </w:pPr>
      <w:rPr>
        <w:rFonts w:ascii="Courier New" w:hAnsi="Courier New" w:hint="default"/>
      </w:rPr>
    </w:lvl>
    <w:lvl w:ilvl="2" w:tplc="0184A1FA">
      <w:start w:val="1"/>
      <w:numFmt w:val="bullet"/>
      <w:lvlText w:val=""/>
      <w:lvlJc w:val="left"/>
      <w:pPr>
        <w:ind w:left="2160" w:hanging="360"/>
      </w:pPr>
      <w:rPr>
        <w:rFonts w:ascii="Wingdings" w:hAnsi="Wingdings" w:hint="default"/>
      </w:rPr>
    </w:lvl>
    <w:lvl w:ilvl="3" w:tplc="80EE9F78">
      <w:start w:val="1"/>
      <w:numFmt w:val="bullet"/>
      <w:lvlText w:val=""/>
      <w:lvlJc w:val="left"/>
      <w:pPr>
        <w:ind w:left="2880" w:hanging="360"/>
      </w:pPr>
      <w:rPr>
        <w:rFonts w:ascii="Symbol" w:hAnsi="Symbol" w:hint="default"/>
      </w:rPr>
    </w:lvl>
    <w:lvl w:ilvl="4" w:tplc="5156E198">
      <w:start w:val="1"/>
      <w:numFmt w:val="bullet"/>
      <w:lvlText w:val="o"/>
      <w:lvlJc w:val="left"/>
      <w:pPr>
        <w:ind w:left="3600" w:hanging="360"/>
      </w:pPr>
      <w:rPr>
        <w:rFonts w:ascii="Courier New" w:hAnsi="Courier New" w:hint="default"/>
      </w:rPr>
    </w:lvl>
    <w:lvl w:ilvl="5" w:tplc="16F6605E">
      <w:start w:val="1"/>
      <w:numFmt w:val="bullet"/>
      <w:lvlText w:val=""/>
      <w:lvlJc w:val="left"/>
      <w:pPr>
        <w:ind w:left="4320" w:hanging="360"/>
      </w:pPr>
      <w:rPr>
        <w:rFonts w:ascii="Wingdings" w:hAnsi="Wingdings" w:hint="default"/>
      </w:rPr>
    </w:lvl>
    <w:lvl w:ilvl="6" w:tplc="8B0CED22">
      <w:start w:val="1"/>
      <w:numFmt w:val="bullet"/>
      <w:lvlText w:val=""/>
      <w:lvlJc w:val="left"/>
      <w:pPr>
        <w:ind w:left="5040" w:hanging="360"/>
      </w:pPr>
      <w:rPr>
        <w:rFonts w:ascii="Symbol" w:hAnsi="Symbol" w:hint="default"/>
      </w:rPr>
    </w:lvl>
    <w:lvl w:ilvl="7" w:tplc="CE227B90">
      <w:start w:val="1"/>
      <w:numFmt w:val="bullet"/>
      <w:lvlText w:val="o"/>
      <w:lvlJc w:val="left"/>
      <w:pPr>
        <w:ind w:left="5760" w:hanging="360"/>
      </w:pPr>
      <w:rPr>
        <w:rFonts w:ascii="Courier New" w:hAnsi="Courier New" w:hint="default"/>
      </w:rPr>
    </w:lvl>
    <w:lvl w:ilvl="8" w:tplc="C7D82C58">
      <w:start w:val="1"/>
      <w:numFmt w:val="bullet"/>
      <w:lvlText w:val=""/>
      <w:lvlJc w:val="left"/>
      <w:pPr>
        <w:ind w:left="6480" w:hanging="360"/>
      </w:pPr>
      <w:rPr>
        <w:rFonts w:ascii="Wingdings" w:hAnsi="Wingdings" w:hint="default"/>
      </w:rPr>
    </w:lvl>
  </w:abstractNum>
  <w:abstractNum w:abstractNumId="7" w15:restartNumberingAfterBreak="0">
    <w:nsid w:val="0C427E99"/>
    <w:multiLevelType w:val="multilevel"/>
    <w:tmpl w:val="2AA68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523627"/>
    <w:multiLevelType w:val="hybridMultilevel"/>
    <w:tmpl w:val="3BDA8E98"/>
    <w:lvl w:ilvl="0" w:tplc="C3E0EFB4">
      <w:start w:val="1"/>
      <w:numFmt w:val="bullet"/>
      <w:lvlText w:val=""/>
      <w:lvlJc w:val="left"/>
      <w:pPr>
        <w:ind w:left="720" w:hanging="360"/>
      </w:pPr>
      <w:rPr>
        <w:rFonts w:ascii="Symbol" w:hAnsi="Symbol" w:hint="default"/>
      </w:rPr>
    </w:lvl>
    <w:lvl w:ilvl="1" w:tplc="739E0BE8">
      <w:start w:val="1"/>
      <w:numFmt w:val="bullet"/>
      <w:lvlText w:val="o"/>
      <w:lvlJc w:val="left"/>
      <w:pPr>
        <w:ind w:left="1440" w:hanging="360"/>
      </w:pPr>
      <w:rPr>
        <w:rFonts w:ascii="Courier New" w:hAnsi="Courier New" w:hint="default"/>
      </w:rPr>
    </w:lvl>
    <w:lvl w:ilvl="2" w:tplc="207CB9AC">
      <w:start w:val="1"/>
      <w:numFmt w:val="bullet"/>
      <w:lvlText w:val=""/>
      <w:lvlJc w:val="left"/>
      <w:pPr>
        <w:ind w:left="2160" w:hanging="360"/>
      </w:pPr>
      <w:rPr>
        <w:rFonts w:ascii="Wingdings" w:hAnsi="Wingdings" w:hint="default"/>
      </w:rPr>
    </w:lvl>
    <w:lvl w:ilvl="3" w:tplc="73EEEBF2">
      <w:start w:val="1"/>
      <w:numFmt w:val="bullet"/>
      <w:lvlText w:val=""/>
      <w:lvlJc w:val="left"/>
      <w:pPr>
        <w:ind w:left="2880" w:hanging="360"/>
      </w:pPr>
      <w:rPr>
        <w:rFonts w:ascii="Symbol" w:hAnsi="Symbol" w:hint="default"/>
      </w:rPr>
    </w:lvl>
    <w:lvl w:ilvl="4" w:tplc="3C8AC26A">
      <w:start w:val="1"/>
      <w:numFmt w:val="bullet"/>
      <w:lvlText w:val="o"/>
      <w:lvlJc w:val="left"/>
      <w:pPr>
        <w:ind w:left="3600" w:hanging="360"/>
      </w:pPr>
      <w:rPr>
        <w:rFonts w:ascii="Courier New" w:hAnsi="Courier New" w:hint="default"/>
      </w:rPr>
    </w:lvl>
    <w:lvl w:ilvl="5" w:tplc="D5BC46B6">
      <w:start w:val="1"/>
      <w:numFmt w:val="bullet"/>
      <w:lvlText w:val=""/>
      <w:lvlJc w:val="left"/>
      <w:pPr>
        <w:ind w:left="4320" w:hanging="360"/>
      </w:pPr>
      <w:rPr>
        <w:rFonts w:ascii="Wingdings" w:hAnsi="Wingdings" w:hint="default"/>
      </w:rPr>
    </w:lvl>
    <w:lvl w:ilvl="6" w:tplc="130AE2F8">
      <w:start w:val="1"/>
      <w:numFmt w:val="bullet"/>
      <w:lvlText w:val=""/>
      <w:lvlJc w:val="left"/>
      <w:pPr>
        <w:ind w:left="5040" w:hanging="360"/>
      </w:pPr>
      <w:rPr>
        <w:rFonts w:ascii="Symbol" w:hAnsi="Symbol" w:hint="default"/>
      </w:rPr>
    </w:lvl>
    <w:lvl w:ilvl="7" w:tplc="C3A2AB3E">
      <w:start w:val="1"/>
      <w:numFmt w:val="bullet"/>
      <w:lvlText w:val="o"/>
      <w:lvlJc w:val="left"/>
      <w:pPr>
        <w:ind w:left="5760" w:hanging="360"/>
      </w:pPr>
      <w:rPr>
        <w:rFonts w:ascii="Courier New" w:hAnsi="Courier New" w:hint="default"/>
      </w:rPr>
    </w:lvl>
    <w:lvl w:ilvl="8" w:tplc="02DC01B6">
      <w:start w:val="1"/>
      <w:numFmt w:val="bullet"/>
      <w:lvlText w:val=""/>
      <w:lvlJc w:val="left"/>
      <w:pPr>
        <w:ind w:left="6480" w:hanging="360"/>
      </w:pPr>
      <w:rPr>
        <w:rFonts w:ascii="Wingdings" w:hAnsi="Wingdings" w:hint="default"/>
      </w:rPr>
    </w:lvl>
  </w:abstractNum>
  <w:abstractNum w:abstractNumId="9" w15:restartNumberingAfterBreak="0">
    <w:nsid w:val="1CA2295C"/>
    <w:multiLevelType w:val="hybridMultilevel"/>
    <w:tmpl w:val="F500A16C"/>
    <w:lvl w:ilvl="0" w:tplc="E9749668">
      <w:start w:val="1"/>
      <w:numFmt w:val="bullet"/>
      <w:lvlText w:val="-"/>
      <w:lvlJc w:val="left"/>
      <w:pPr>
        <w:ind w:left="1439"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A383C6"/>
    <w:multiLevelType w:val="hybridMultilevel"/>
    <w:tmpl w:val="0952CE20"/>
    <w:lvl w:ilvl="0" w:tplc="1B526908">
      <w:start w:val="1"/>
      <w:numFmt w:val="decimal"/>
      <w:lvlText w:val="%1."/>
      <w:lvlJc w:val="left"/>
      <w:pPr>
        <w:ind w:left="1080" w:hanging="360"/>
      </w:pPr>
    </w:lvl>
    <w:lvl w:ilvl="1" w:tplc="EB1404AA">
      <w:start w:val="1"/>
      <w:numFmt w:val="lowerLetter"/>
      <w:lvlText w:val="%2."/>
      <w:lvlJc w:val="left"/>
      <w:pPr>
        <w:ind w:left="1440" w:hanging="360"/>
      </w:pPr>
    </w:lvl>
    <w:lvl w:ilvl="2" w:tplc="4E64DAD8">
      <w:start w:val="1"/>
      <w:numFmt w:val="lowerRoman"/>
      <w:lvlText w:val="%3."/>
      <w:lvlJc w:val="right"/>
      <w:pPr>
        <w:ind w:left="2160" w:hanging="180"/>
      </w:pPr>
    </w:lvl>
    <w:lvl w:ilvl="3" w:tplc="351241FC">
      <w:start w:val="1"/>
      <w:numFmt w:val="decimal"/>
      <w:lvlText w:val="%4."/>
      <w:lvlJc w:val="left"/>
      <w:pPr>
        <w:ind w:left="2880" w:hanging="360"/>
      </w:pPr>
    </w:lvl>
    <w:lvl w:ilvl="4" w:tplc="E07A3E5C">
      <w:start w:val="1"/>
      <w:numFmt w:val="lowerLetter"/>
      <w:lvlText w:val="%5."/>
      <w:lvlJc w:val="left"/>
      <w:pPr>
        <w:ind w:left="3600" w:hanging="360"/>
      </w:pPr>
    </w:lvl>
    <w:lvl w:ilvl="5" w:tplc="CC66EB6A">
      <w:start w:val="1"/>
      <w:numFmt w:val="lowerRoman"/>
      <w:lvlText w:val="%6."/>
      <w:lvlJc w:val="right"/>
      <w:pPr>
        <w:ind w:left="4320" w:hanging="180"/>
      </w:pPr>
    </w:lvl>
    <w:lvl w:ilvl="6" w:tplc="DD78F154">
      <w:start w:val="1"/>
      <w:numFmt w:val="decimal"/>
      <w:lvlText w:val="%7."/>
      <w:lvlJc w:val="left"/>
      <w:pPr>
        <w:ind w:left="5040" w:hanging="360"/>
      </w:pPr>
    </w:lvl>
    <w:lvl w:ilvl="7" w:tplc="ECB689F0">
      <w:start w:val="1"/>
      <w:numFmt w:val="lowerLetter"/>
      <w:lvlText w:val="%8."/>
      <w:lvlJc w:val="left"/>
      <w:pPr>
        <w:ind w:left="5760" w:hanging="360"/>
      </w:pPr>
    </w:lvl>
    <w:lvl w:ilvl="8" w:tplc="510801CC">
      <w:start w:val="1"/>
      <w:numFmt w:val="lowerRoman"/>
      <w:lvlText w:val="%9."/>
      <w:lvlJc w:val="right"/>
      <w:pPr>
        <w:ind w:left="6480" w:hanging="180"/>
      </w:pPr>
    </w:lvl>
  </w:abstractNum>
  <w:abstractNum w:abstractNumId="11" w15:restartNumberingAfterBreak="0">
    <w:nsid w:val="2EC91BD9"/>
    <w:multiLevelType w:val="hybridMultilevel"/>
    <w:tmpl w:val="3B20B664"/>
    <w:lvl w:ilvl="0" w:tplc="D6EA848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5D5B79"/>
    <w:multiLevelType w:val="hybridMultilevel"/>
    <w:tmpl w:val="845E7F88"/>
    <w:lvl w:ilvl="0" w:tplc="0C8469DA">
      <w:start w:val="1"/>
      <w:numFmt w:val="bullet"/>
      <w:lvlText w:val=""/>
      <w:lvlJc w:val="left"/>
      <w:pPr>
        <w:ind w:left="720" w:hanging="360"/>
      </w:pPr>
      <w:rPr>
        <w:rFonts w:ascii="Symbol" w:hAnsi="Symbol" w:hint="default"/>
      </w:rPr>
    </w:lvl>
    <w:lvl w:ilvl="1" w:tplc="5B6C9992">
      <w:start w:val="1"/>
      <w:numFmt w:val="bullet"/>
      <w:lvlText w:val=""/>
      <w:lvlJc w:val="left"/>
      <w:pPr>
        <w:ind w:left="1440" w:hanging="360"/>
      </w:pPr>
      <w:rPr>
        <w:rFonts w:ascii="Symbol" w:hAnsi="Symbol" w:hint="default"/>
      </w:rPr>
    </w:lvl>
    <w:lvl w:ilvl="2" w:tplc="E23CD826">
      <w:start w:val="1"/>
      <w:numFmt w:val="bullet"/>
      <w:lvlText w:val=""/>
      <w:lvlJc w:val="left"/>
      <w:pPr>
        <w:ind w:left="2160" w:hanging="360"/>
      </w:pPr>
      <w:rPr>
        <w:rFonts w:ascii="Wingdings" w:hAnsi="Wingdings" w:hint="default"/>
      </w:rPr>
    </w:lvl>
    <w:lvl w:ilvl="3" w:tplc="ECC4C2F0">
      <w:start w:val="1"/>
      <w:numFmt w:val="bullet"/>
      <w:lvlText w:val=""/>
      <w:lvlJc w:val="left"/>
      <w:pPr>
        <w:ind w:left="2880" w:hanging="360"/>
      </w:pPr>
      <w:rPr>
        <w:rFonts w:ascii="Symbol" w:hAnsi="Symbol" w:hint="default"/>
      </w:rPr>
    </w:lvl>
    <w:lvl w:ilvl="4" w:tplc="FC8AD74C">
      <w:start w:val="1"/>
      <w:numFmt w:val="bullet"/>
      <w:lvlText w:val="o"/>
      <w:lvlJc w:val="left"/>
      <w:pPr>
        <w:ind w:left="3600" w:hanging="360"/>
      </w:pPr>
      <w:rPr>
        <w:rFonts w:ascii="Courier New" w:hAnsi="Courier New" w:hint="default"/>
      </w:rPr>
    </w:lvl>
    <w:lvl w:ilvl="5" w:tplc="00287E50">
      <w:start w:val="1"/>
      <w:numFmt w:val="bullet"/>
      <w:lvlText w:val=""/>
      <w:lvlJc w:val="left"/>
      <w:pPr>
        <w:ind w:left="4320" w:hanging="360"/>
      </w:pPr>
      <w:rPr>
        <w:rFonts w:ascii="Wingdings" w:hAnsi="Wingdings" w:hint="default"/>
      </w:rPr>
    </w:lvl>
    <w:lvl w:ilvl="6" w:tplc="20F841D4">
      <w:start w:val="1"/>
      <w:numFmt w:val="bullet"/>
      <w:lvlText w:val=""/>
      <w:lvlJc w:val="left"/>
      <w:pPr>
        <w:ind w:left="5040" w:hanging="360"/>
      </w:pPr>
      <w:rPr>
        <w:rFonts w:ascii="Symbol" w:hAnsi="Symbol" w:hint="default"/>
      </w:rPr>
    </w:lvl>
    <w:lvl w:ilvl="7" w:tplc="DABE2FF0">
      <w:start w:val="1"/>
      <w:numFmt w:val="bullet"/>
      <w:lvlText w:val="o"/>
      <w:lvlJc w:val="left"/>
      <w:pPr>
        <w:ind w:left="5760" w:hanging="360"/>
      </w:pPr>
      <w:rPr>
        <w:rFonts w:ascii="Courier New" w:hAnsi="Courier New" w:hint="default"/>
      </w:rPr>
    </w:lvl>
    <w:lvl w:ilvl="8" w:tplc="9A902ED8">
      <w:start w:val="1"/>
      <w:numFmt w:val="bullet"/>
      <w:lvlText w:val=""/>
      <w:lvlJc w:val="left"/>
      <w:pPr>
        <w:ind w:left="6480" w:hanging="360"/>
      </w:pPr>
      <w:rPr>
        <w:rFonts w:ascii="Wingdings" w:hAnsi="Wingdings" w:hint="default"/>
      </w:rPr>
    </w:lvl>
  </w:abstractNum>
  <w:abstractNum w:abstractNumId="13" w15:restartNumberingAfterBreak="0">
    <w:nsid w:val="36F82001"/>
    <w:multiLevelType w:val="hybridMultilevel"/>
    <w:tmpl w:val="B4D2921E"/>
    <w:lvl w:ilvl="0" w:tplc="16644B3E">
      <w:start w:val="1"/>
      <w:numFmt w:val="bullet"/>
      <w:lvlText w:val=""/>
      <w:lvlJc w:val="left"/>
      <w:pPr>
        <w:ind w:left="720" w:hanging="360"/>
      </w:pPr>
      <w:rPr>
        <w:rFonts w:ascii="Symbol" w:hAnsi="Symbol" w:hint="default"/>
      </w:rPr>
    </w:lvl>
    <w:lvl w:ilvl="1" w:tplc="F190D3F4">
      <w:start w:val="1"/>
      <w:numFmt w:val="bullet"/>
      <w:lvlText w:val="o"/>
      <w:lvlJc w:val="left"/>
      <w:pPr>
        <w:ind w:left="1440" w:hanging="360"/>
      </w:pPr>
      <w:rPr>
        <w:rFonts w:ascii="Courier New" w:hAnsi="Courier New" w:hint="default"/>
      </w:rPr>
    </w:lvl>
    <w:lvl w:ilvl="2" w:tplc="EA5678DA">
      <w:start w:val="1"/>
      <w:numFmt w:val="bullet"/>
      <w:lvlText w:val=""/>
      <w:lvlJc w:val="left"/>
      <w:pPr>
        <w:ind w:left="2160" w:hanging="360"/>
      </w:pPr>
      <w:rPr>
        <w:rFonts w:ascii="Wingdings" w:hAnsi="Wingdings" w:hint="default"/>
      </w:rPr>
    </w:lvl>
    <w:lvl w:ilvl="3" w:tplc="DFC8A472">
      <w:start w:val="1"/>
      <w:numFmt w:val="bullet"/>
      <w:lvlText w:val=""/>
      <w:lvlJc w:val="left"/>
      <w:pPr>
        <w:ind w:left="2880" w:hanging="360"/>
      </w:pPr>
      <w:rPr>
        <w:rFonts w:ascii="Symbol" w:hAnsi="Symbol" w:hint="default"/>
      </w:rPr>
    </w:lvl>
    <w:lvl w:ilvl="4" w:tplc="26945A6A">
      <w:start w:val="1"/>
      <w:numFmt w:val="bullet"/>
      <w:lvlText w:val="o"/>
      <w:lvlJc w:val="left"/>
      <w:pPr>
        <w:ind w:left="3600" w:hanging="360"/>
      </w:pPr>
      <w:rPr>
        <w:rFonts w:ascii="Courier New" w:hAnsi="Courier New" w:hint="default"/>
      </w:rPr>
    </w:lvl>
    <w:lvl w:ilvl="5" w:tplc="1AF4603A">
      <w:start w:val="1"/>
      <w:numFmt w:val="bullet"/>
      <w:lvlText w:val=""/>
      <w:lvlJc w:val="left"/>
      <w:pPr>
        <w:ind w:left="4320" w:hanging="360"/>
      </w:pPr>
      <w:rPr>
        <w:rFonts w:ascii="Wingdings" w:hAnsi="Wingdings" w:hint="default"/>
      </w:rPr>
    </w:lvl>
    <w:lvl w:ilvl="6" w:tplc="2DE0469E">
      <w:start w:val="1"/>
      <w:numFmt w:val="bullet"/>
      <w:lvlText w:val=""/>
      <w:lvlJc w:val="left"/>
      <w:pPr>
        <w:ind w:left="5040" w:hanging="360"/>
      </w:pPr>
      <w:rPr>
        <w:rFonts w:ascii="Symbol" w:hAnsi="Symbol" w:hint="default"/>
      </w:rPr>
    </w:lvl>
    <w:lvl w:ilvl="7" w:tplc="6A14FA8C">
      <w:start w:val="1"/>
      <w:numFmt w:val="bullet"/>
      <w:lvlText w:val="o"/>
      <w:lvlJc w:val="left"/>
      <w:pPr>
        <w:ind w:left="5760" w:hanging="360"/>
      </w:pPr>
      <w:rPr>
        <w:rFonts w:ascii="Courier New" w:hAnsi="Courier New" w:hint="default"/>
      </w:rPr>
    </w:lvl>
    <w:lvl w:ilvl="8" w:tplc="6C14D448">
      <w:start w:val="1"/>
      <w:numFmt w:val="bullet"/>
      <w:lvlText w:val=""/>
      <w:lvlJc w:val="left"/>
      <w:pPr>
        <w:ind w:left="6480" w:hanging="360"/>
      </w:pPr>
      <w:rPr>
        <w:rFonts w:ascii="Wingdings" w:hAnsi="Wingdings" w:hint="default"/>
      </w:rPr>
    </w:lvl>
  </w:abstractNum>
  <w:abstractNum w:abstractNumId="14" w15:restartNumberingAfterBreak="0">
    <w:nsid w:val="401D051B"/>
    <w:multiLevelType w:val="hybridMultilevel"/>
    <w:tmpl w:val="B6824746"/>
    <w:lvl w:ilvl="0" w:tplc="B316CA42">
      <w:start w:val="1"/>
      <w:numFmt w:val="bullet"/>
      <w:lvlText w:val=""/>
      <w:lvlJc w:val="left"/>
      <w:pPr>
        <w:ind w:left="720" w:hanging="360"/>
      </w:pPr>
      <w:rPr>
        <w:rFonts w:ascii="Symbol" w:hAnsi="Symbol" w:hint="default"/>
      </w:rPr>
    </w:lvl>
    <w:lvl w:ilvl="1" w:tplc="D27C8988">
      <w:start w:val="1"/>
      <w:numFmt w:val="bullet"/>
      <w:lvlText w:val="o"/>
      <w:lvlJc w:val="left"/>
      <w:pPr>
        <w:ind w:left="1440" w:hanging="360"/>
      </w:pPr>
      <w:rPr>
        <w:rFonts w:ascii="Courier New" w:hAnsi="Courier New" w:hint="default"/>
      </w:rPr>
    </w:lvl>
    <w:lvl w:ilvl="2" w:tplc="A830B348">
      <w:start w:val="1"/>
      <w:numFmt w:val="bullet"/>
      <w:lvlText w:val=""/>
      <w:lvlJc w:val="left"/>
      <w:pPr>
        <w:ind w:left="2160" w:hanging="360"/>
      </w:pPr>
      <w:rPr>
        <w:rFonts w:ascii="Wingdings" w:hAnsi="Wingdings" w:hint="default"/>
      </w:rPr>
    </w:lvl>
    <w:lvl w:ilvl="3" w:tplc="83B63FEE">
      <w:start w:val="1"/>
      <w:numFmt w:val="bullet"/>
      <w:lvlText w:val=""/>
      <w:lvlJc w:val="left"/>
      <w:pPr>
        <w:ind w:left="2880" w:hanging="360"/>
      </w:pPr>
      <w:rPr>
        <w:rFonts w:ascii="Symbol" w:hAnsi="Symbol" w:hint="default"/>
      </w:rPr>
    </w:lvl>
    <w:lvl w:ilvl="4" w:tplc="EA0A2AE4">
      <w:start w:val="1"/>
      <w:numFmt w:val="bullet"/>
      <w:lvlText w:val="o"/>
      <w:lvlJc w:val="left"/>
      <w:pPr>
        <w:ind w:left="3600" w:hanging="360"/>
      </w:pPr>
      <w:rPr>
        <w:rFonts w:ascii="Courier New" w:hAnsi="Courier New" w:hint="default"/>
      </w:rPr>
    </w:lvl>
    <w:lvl w:ilvl="5" w:tplc="B5C027C0">
      <w:start w:val="1"/>
      <w:numFmt w:val="bullet"/>
      <w:lvlText w:val=""/>
      <w:lvlJc w:val="left"/>
      <w:pPr>
        <w:ind w:left="4320" w:hanging="360"/>
      </w:pPr>
      <w:rPr>
        <w:rFonts w:ascii="Wingdings" w:hAnsi="Wingdings" w:hint="default"/>
      </w:rPr>
    </w:lvl>
    <w:lvl w:ilvl="6" w:tplc="631A3FB2">
      <w:start w:val="1"/>
      <w:numFmt w:val="bullet"/>
      <w:lvlText w:val=""/>
      <w:lvlJc w:val="left"/>
      <w:pPr>
        <w:ind w:left="5040" w:hanging="360"/>
      </w:pPr>
      <w:rPr>
        <w:rFonts w:ascii="Symbol" w:hAnsi="Symbol" w:hint="default"/>
      </w:rPr>
    </w:lvl>
    <w:lvl w:ilvl="7" w:tplc="1048E616">
      <w:start w:val="1"/>
      <w:numFmt w:val="bullet"/>
      <w:lvlText w:val="o"/>
      <w:lvlJc w:val="left"/>
      <w:pPr>
        <w:ind w:left="5760" w:hanging="360"/>
      </w:pPr>
      <w:rPr>
        <w:rFonts w:ascii="Courier New" w:hAnsi="Courier New" w:hint="default"/>
      </w:rPr>
    </w:lvl>
    <w:lvl w:ilvl="8" w:tplc="892E32E6">
      <w:start w:val="1"/>
      <w:numFmt w:val="bullet"/>
      <w:lvlText w:val=""/>
      <w:lvlJc w:val="left"/>
      <w:pPr>
        <w:ind w:left="6480" w:hanging="360"/>
      </w:pPr>
      <w:rPr>
        <w:rFonts w:ascii="Wingdings" w:hAnsi="Wingdings" w:hint="default"/>
      </w:rPr>
    </w:lvl>
  </w:abstractNum>
  <w:abstractNum w:abstractNumId="15" w15:restartNumberingAfterBreak="0">
    <w:nsid w:val="4542E10F"/>
    <w:multiLevelType w:val="hybridMultilevel"/>
    <w:tmpl w:val="9FC4BE50"/>
    <w:lvl w:ilvl="0" w:tplc="FFFFFFFF">
      <w:start w:val="1"/>
      <w:numFmt w:val="bullet"/>
      <w:lvlText w:val=""/>
      <w:lvlJc w:val="left"/>
      <w:pPr>
        <w:ind w:left="144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58AA0C86">
      <w:start w:val="1"/>
      <w:numFmt w:val="bullet"/>
      <w:lvlText w:val=""/>
      <w:lvlJc w:val="left"/>
      <w:pPr>
        <w:ind w:left="2880" w:hanging="360"/>
      </w:pPr>
      <w:rPr>
        <w:rFonts w:ascii="Symbol" w:hAnsi="Symbol" w:hint="default"/>
      </w:rPr>
    </w:lvl>
    <w:lvl w:ilvl="4" w:tplc="E0C21A6C">
      <w:start w:val="1"/>
      <w:numFmt w:val="bullet"/>
      <w:lvlText w:val="o"/>
      <w:lvlJc w:val="left"/>
      <w:pPr>
        <w:ind w:left="3600" w:hanging="360"/>
      </w:pPr>
      <w:rPr>
        <w:rFonts w:ascii="Courier New" w:hAnsi="Courier New" w:hint="default"/>
      </w:rPr>
    </w:lvl>
    <w:lvl w:ilvl="5" w:tplc="E5F46760">
      <w:start w:val="1"/>
      <w:numFmt w:val="bullet"/>
      <w:lvlText w:val=""/>
      <w:lvlJc w:val="left"/>
      <w:pPr>
        <w:ind w:left="4320" w:hanging="360"/>
      </w:pPr>
      <w:rPr>
        <w:rFonts w:ascii="Wingdings" w:hAnsi="Wingdings" w:hint="default"/>
      </w:rPr>
    </w:lvl>
    <w:lvl w:ilvl="6" w:tplc="64F8F24A">
      <w:start w:val="1"/>
      <w:numFmt w:val="bullet"/>
      <w:lvlText w:val=""/>
      <w:lvlJc w:val="left"/>
      <w:pPr>
        <w:ind w:left="5040" w:hanging="360"/>
      </w:pPr>
      <w:rPr>
        <w:rFonts w:ascii="Symbol" w:hAnsi="Symbol" w:hint="default"/>
      </w:rPr>
    </w:lvl>
    <w:lvl w:ilvl="7" w:tplc="827A1E5C">
      <w:start w:val="1"/>
      <w:numFmt w:val="bullet"/>
      <w:lvlText w:val="o"/>
      <w:lvlJc w:val="left"/>
      <w:pPr>
        <w:ind w:left="5760" w:hanging="360"/>
      </w:pPr>
      <w:rPr>
        <w:rFonts w:ascii="Courier New" w:hAnsi="Courier New" w:hint="default"/>
      </w:rPr>
    </w:lvl>
    <w:lvl w:ilvl="8" w:tplc="21261D44">
      <w:start w:val="1"/>
      <w:numFmt w:val="bullet"/>
      <w:lvlText w:val=""/>
      <w:lvlJc w:val="left"/>
      <w:pPr>
        <w:ind w:left="6480" w:hanging="360"/>
      </w:pPr>
      <w:rPr>
        <w:rFonts w:ascii="Wingdings" w:hAnsi="Wingdings" w:hint="default"/>
      </w:rPr>
    </w:lvl>
  </w:abstractNum>
  <w:abstractNum w:abstractNumId="16" w15:restartNumberingAfterBreak="0">
    <w:nsid w:val="45C13655"/>
    <w:multiLevelType w:val="hybridMultilevel"/>
    <w:tmpl w:val="2C38D40E"/>
    <w:lvl w:ilvl="0" w:tplc="0DE20C78">
      <w:start w:val="1"/>
      <w:numFmt w:val="bullet"/>
      <w:lvlText w:val=""/>
      <w:lvlJc w:val="left"/>
      <w:pPr>
        <w:ind w:left="720" w:hanging="360"/>
      </w:pPr>
      <w:rPr>
        <w:rFonts w:ascii="Symbol" w:hAnsi="Symbol" w:hint="default"/>
      </w:rPr>
    </w:lvl>
    <w:lvl w:ilvl="1" w:tplc="A37EAFB8" w:tentative="1">
      <w:start w:val="1"/>
      <w:numFmt w:val="bullet"/>
      <w:lvlText w:val="o"/>
      <w:lvlJc w:val="left"/>
      <w:pPr>
        <w:ind w:left="1440" w:hanging="360"/>
      </w:pPr>
      <w:rPr>
        <w:rFonts w:ascii="Courier New" w:hAnsi="Courier New" w:hint="default"/>
      </w:rPr>
    </w:lvl>
    <w:lvl w:ilvl="2" w:tplc="97F62DBE" w:tentative="1">
      <w:start w:val="1"/>
      <w:numFmt w:val="bullet"/>
      <w:lvlText w:val=""/>
      <w:lvlJc w:val="left"/>
      <w:pPr>
        <w:ind w:left="2160" w:hanging="360"/>
      </w:pPr>
      <w:rPr>
        <w:rFonts w:ascii="Wingdings" w:hAnsi="Wingdings" w:hint="default"/>
      </w:rPr>
    </w:lvl>
    <w:lvl w:ilvl="3" w:tplc="3F3E79A2" w:tentative="1">
      <w:start w:val="1"/>
      <w:numFmt w:val="bullet"/>
      <w:lvlText w:val=""/>
      <w:lvlJc w:val="left"/>
      <w:pPr>
        <w:ind w:left="2880" w:hanging="360"/>
      </w:pPr>
      <w:rPr>
        <w:rFonts w:ascii="Symbol" w:hAnsi="Symbol" w:hint="default"/>
      </w:rPr>
    </w:lvl>
    <w:lvl w:ilvl="4" w:tplc="9FA86F76" w:tentative="1">
      <w:start w:val="1"/>
      <w:numFmt w:val="bullet"/>
      <w:lvlText w:val="o"/>
      <w:lvlJc w:val="left"/>
      <w:pPr>
        <w:ind w:left="3600" w:hanging="360"/>
      </w:pPr>
      <w:rPr>
        <w:rFonts w:ascii="Courier New" w:hAnsi="Courier New" w:hint="default"/>
      </w:rPr>
    </w:lvl>
    <w:lvl w:ilvl="5" w:tplc="85E2ABA0" w:tentative="1">
      <w:start w:val="1"/>
      <w:numFmt w:val="bullet"/>
      <w:lvlText w:val=""/>
      <w:lvlJc w:val="left"/>
      <w:pPr>
        <w:ind w:left="4320" w:hanging="360"/>
      </w:pPr>
      <w:rPr>
        <w:rFonts w:ascii="Wingdings" w:hAnsi="Wingdings" w:hint="default"/>
      </w:rPr>
    </w:lvl>
    <w:lvl w:ilvl="6" w:tplc="C6505F78" w:tentative="1">
      <w:start w:val="1"/>
      <w:numFmt w:val="bullet"/>
      <w:lvlText w:val=""/>
      <w:lvlJc w:val="left"/>
      <w:pPr>
        <w:ind w:left="5040" w:hanging="360"/>
      </w:pPr>
      <w:rPr>
        <w:rFonts w:ascii="Symbol" w:hAnsi="Symbol" w:hint="default"/>
      </w:rPr>
    </w:lvl>
    <w:lvl w:ilvl="7" w:tplc="DA40822C" w:tentative="1">
      <w:start w:val="1"/>
      <w:numFmt w:val="bullet"/>
      <w:lvlText w:val="o"/>
      <w:lvlJc w:val="left"/>
      <w:pPr>
        <w:ind w:left="5760" w:hanging="360"/>
      </w:pPr>
      <w:rPr>
        <w:rFonts w:ascii="Courier New" w:hAnsi="Courier New" w:hint="default"/>
      </w:rPr>
    </w:lvl>
    <w:lvl w:ilvl="8" w:tplc="63067528" w:tentative="1">
      <w:start w:val="1"/>
      <w:numFmt w:val="bullet"/>
      <w:lvlText w:val=""/>
      <w:lvlJc w:val="left"/>
      <w:pPr>
        <w:ind w:left="6480" w:hanging="360"/>
      </w:pPr>
      <w:rPr>
        <w:rFonts w:ascii="Wingdings" w:hAnsi="Wingdings" w:hint="default"/>
      </w:rPr>
    </w:lvl>
  </w:abstractNum>
  <w:abstractNum w:abstractNumId="17" w15:restartNumberingAfterBreak="0">
    <w:nsid w:val="487F77E0"/>
    <w:multiLevelType w:val="hybridMultilevel"/>
    <w:tmpl w:val="19A42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C4C4473"/>
    <w:multiLevelType w:val="hybridMultilevel"/>
    <w:tmpl w:val="765ADCB8"/>
    <w:lvl w:ilvl="0" w:tplc="E9749668">
      <w:start w:val="1"/>
      <w:numFmt w:val="bullet"/>
      <w:lvlText w:val="-"/>
      <w:lvlJc w:val="left"/>
      <w:pPr>
        <w:ind w:left="1446" w:hanging="360"/>
      </w:pPr>
      <w:rPr>
        <w:rFonts w:ascii="Calibri" w:hAnsi="Calibri"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9" w15:restartNumberingAfterBreak="0">
    <w:nsid w:val="5B0E5A46"/>
    <w:multiLevelType w:val="hybridMultilevel"/>
    <w:tmpl w:val="0A36F5DE"/>
    <w:lvl w:ilvl="0" w:tplc="FD24EB44">
      <w:start w:val="1"/>
      <w:numFmt w:val="bullet"/>
      <w:lvlText w:val=""/>
      <w:lvlJc w:val="left"/>
      <w:pPr>
        <w:ind w:left="720" w:hanging="360"/>
      </w:pPr>
      <w:rPr>
        <w:rFonts w:ascii="Symbol" w:hAnsi="Symbol" w:hint="default"/>
      </w:rPr>
    </w:lvl>
    <w:lvl w:ilvl="1" w:tplc="115EBEAE">
      <w:start w:val="1"/>
      <w:numFmt w:val="bullet"/>
      <w:lvlText w:val="o"/>
      <w:lvlJc w:val="left"/>
      <w:pPr>
        <w:ind w:left="1440" w:hanging="360"/>
      </w:pPr>
      <w:rPr>
        <w:rFonts w:ascii="Courier New" w:hAnsi="Courier New" w:hint="default"/>
      </w:rPr>
    </w:lvl>
    <w:lvl w:ilvl="2" w:tplc="AD40F924">
      <w:start w:val="1"/>
      <w:numFmt w:val="bullet"/>
      <w:lvlText w:val=""/>
      <w:lvlJc w:val="left"/>
      <w:pPr>
        <w:ind w:left="2160" w:hanging="360"/>
      </w:pPr>
      <w:rPr>
        <w:rFonts w:ascii="Wingdings" w:hAnsi="Wingdings" w:hint="default"/>
      </w:rPr>
    </w:lvl>
    <w:lvl w:ilvl="3" w:tplc="83D86FBC">
      <w:start w:val="1"/>
      <w:numFmt w:val="bullet"/>
      <w:lvlText w:val=""/>
      <w:lvlJc w:val="left"/>
      <w:pPr>
        <w:ind w:left="2880" w:hanging="360"/>
      </w:pPr>
      <w:rPr>
        <w:rFonts w:ascii="Symbol" w:hAnsi="Symbol" w:hint="default"/>
      </w:rPr>
    </w:lvl>
    <w:lvl w:ilvl="4" w:tplc="E2F2F622">
      <w:start w:val="1"/>
      <w:numFmt w:val="bullet"/>
      <w:lvlText w:val="o"/>
      <w:lvlJc w:val="left"/>
      <w:pPr>
        <w:ind w:left="3600" w:hanging="360"/>
      </w:pPr>
      <w:rPr>
        <w:rFonts w:ascii="Courier New" w:hAnsi="Courier New" w:hint="default"/>
      </w:rPr>
    </w:lvl>
    <w:lvl w:ilvl="5" w:tplc="1DD4D3B4">
      <w:start w:val="1"/>
      <w:numFmt w:val="bullet"/>
      <w:lvlText w:val=""/>
      <w:lvlJc w:val="left"/>
      <w:pPr>
        <w:ind w:left="4320" w:hanging="360"/>
      </w:pPr>
      <w:rPr>
        <w:rFonts w:ascii="Wingdings" w:hAnsi="Wingdings" w:hint="default"/>
      </w:rPr>
    </w:lvl>
    <w:lvl w:ilvl="6" w:tplc="4418DD92">
      <w:start w:val="1"/>
      <w:numFmt w:val="bullet"/>
      <w:lvlText w:val=""/>
      <w:lvlJc w:val="left"/>
      <w:pPr>
        <w:ind w:left="5040" w:hanging="360"/>
      </w:pPr>
      <w:rPr>
        <w:rFonts w:ascii="Symbol" w:hAnsi="Symbol" w:hint="default"/>
      </w:rPr>
    </w:lvl>
    <w:lvl w:ilvl="7" w:tplc="A9A24586">
      <w:start w:val="1"/>
      <w:numFmt w:val="bullet"/>
      <w:lvlText w:val="o"/>
      <w:lvlJc w:val="left"/>
      <w:pPr>
        <w:ind w:left="5760" w:hanging="360"/>
      </w:pPr>
      <w:rPr>
        <w:rFonts w:ascii="Courier New" w:hAnsi="Courier New" w:hint="default"/>
      </w:rPr>
    </w:lvl>
    <w:lvl w:ilvl="8" w:tplc="AD24BEC4">
      <w:start w:val="1"/>
      <w:numFmt w:val="bullet"/>
      <w:lvlText w:val=""/>
      <w:lvlJc w:val="left"/>
      <w:pPr>
        <w:ind w:left="6480" w:hanging="360"/>
      </w:pPr>
      <w:rPr>
        <w:rFonts w:ascii="Wingdings" w:hAnsi="Wingdings" w:hint="default"/>
      </w:rPr>
    </w:lvl>
  </w:abstractNum>
  <w:abstractNum w:abstractNumId="20" w15:restartNumberingAfterBreak="0">
    <w:nsid w:val="5E5E53EB"/>
    <w:multiLevelType w:val="hybridMultilevel"/>
    <w:tmpl w:val="B02E7F96"/>
    <w:lvl w:ilvl="0" w:tplc="3726033A">
      <w:start w:val="1"/>
      <w:numFmt w:val="bullet"/>
      <w:lvlText w:val=""/>
      <w:lvlJc w:val="left"/>
      <w:pPr>
        <w:ind w:left="720" w:hanging="360"/>
      </w:pPr>
      <w:rPr>
        <w:rFonts w:ascii="Symbol" w:hAnsi="Symbol" w:hint="default"/>
      </w:rPr>
    </w:lvl>
    <w:lvl w:ilvl="1" w:tplc="303A6DBE">
      <w:start w:val="1"/>
      <w:numFmt w:val="bullet"/>
      <w:lvlText w:val="o"/>
      <w:lvlJc w:val="left"/>
      <w:pPr>
        <w:ind w:left="1440" w:hanging="360"/>
      </w:pPr>
      <w:rPr>
        <w:rFonts w:ascii="Courier New" w:hAnsi="Courier New" w:hint="default"/>
      </w:rPr>
    </w:lvl>
    <w:lvl w:ilvl="2" w:tplc="70A29436">
      <w:start w:val="1"/>
      <w:numFmt w:val="bullet"/>
      <w:lvlText w:val=""/>
      <w:lvlJc w:val="left"/>
      <w:pPr>
        <w:ind w:left="2160" w:hanging="360"/>
      </w:pPr>
      <w:rPr>
        <w:rFonts w:ascii="Wingdings" w:hAnsi="Wingdings" w:hint="default"/>
      </w:rPr>
    </w:lvl>
    <w:lvl w:ilvl="3" w:tplc="59F45F76">
      <w:start w:val="1"/>
      <w:numFmt w:val="bullet"/>
      <w:lvlText w:val=""/>
      <w:lvlJc w:val="left"/>
      <w:pPr>
        <w:ind w:left="2880" w:hanging="360"/>
      </w:pPr>
      <w:rPr>
        <w:rFonts w:ascii="Symbol" w:hAnsi="Symbol" w:hint="default"/>
      </w:rPr>
    </w:lvl>
    <w:lvl w:ilvl="4" w:tplc="B7802DF4">
      <w:start w:val="1"/>
      <w:numFmt w:val="bullet"/>
      <w:lvlText w:val="o"/>
      <w:lvlJc w:val="left"/>
      <w:pPr>
        <w:ind w:left="3600" w:hanging="360"/>
      </w:pPr>
      <w:rPr>
        <w:rFonts w:ascii="Courier New" w:hAnsi="Courier New" w:hint="default"/>
      </w:rPr>
    </w:lvl>
    <w:lvl w:ilvl="5" w:tplc="43A45454">
      <w:start w:val="1"/>
      <w:numFmt w:val="bullet"/>
      <w:lvlText w:val=""/>
      <w:lvlJc w:val="left"/>
      <w:pPr>
        <w:ind w:left="4320" w:hanging="360"/>
      </w:pPr>
      <w:rPr>
        <w:rFonts w:ascii="Wingdings" w:hAnsi="Wingdings" w:hint="default"/>
      </w:rPr>
    </w:lvl>
    <w:lvl w:ilvl="6" w:tplc="772AFAEC">
      <w:start w:val="1"/>
      <w:numFmt w:val="bullet"/>
      <w:lvlText w:val=""/>
      <w:lvlJc w:val="left"/>
      <w:pPr>
        <w:ind w:left="5040" w:hanging="360"/>
      </w:pPr>
      <w:rPr>
        <w:rFonts w:ascii="Symbol" w:hAnsi="Symbol" w:hint="default"/>
      </w:rPr>
    </w:lvl>
    <w:lvl w:ilvl="7" w:tplc="F72AD1CC">
      <w:start w:val="1"/>
      <w:numFmt w:val="bullet"/>
      <w:lvlText w:val="o"/>
      <w:lvlJc w:val="left"/>
      <w:pPr>
        <w:ind w:left="5760" w:hanging="360"/>
      </w:pPr>
      <w:rPr>
        <w:rFonts w:ascii="Courier New" w:hAnsi="Courier New" w:hint="default"/>
      </w:rPr>
    </w:lvl>
    <w:lvl w:ilvl="8" w:tplc="3E4421DC">
      <w:start w:val="1"/>
      <w:numFmt w:val="bullet"/>
      <w:lvlText w:val=""/>
      <w:lvlJc w:val="left"/>
      <w:pPr>
        <w:ind w:left="6480" w:hanging="360"/>
      </w:pPr>
      <w:rPr>
        <w:rFonts w:ascii="Wingdings" w:hAnsi="Wingdings" w:hint="default"/>
      </w:rPr>
    </w:lvl>
  </w:abstractNum>
  <w:abstractNum w:abstractNumId="21" w15:restartNumberingAfterBreak="0">
    <w:nsid w:val="5F7063A4"/>
    <w:multiLevelType w:val="hybridMultilevel"/>
    <w:tmpl w:val="B8C28A8E"/>
    <w:lvl w:ilvl="0" w:tplc="ECF4CF50">
      <w:start w:val="1"/>
      <w:numFmt w:val="bullet"/>
      <w:lvlText w:val=""/>
      <w:lvlJc w:val="left"/>
      <w:pPr>
        <w:ind w:left="720" w:hanging="360"/>
      </w:pPr>
      <w:rPr>
        <w:rFonts w:ascii="Symbol" w:hAnsi="Symbol" w:hint="default"/>
      </w:rPr>
    </w:lvl>
    <w:lvl w:ilvl="1" w:tplc="E6666CEC">
      <w:start w:val="1"/>
      <w:numFmt w:val="bullet"/>
      <w:lvlText w:val="o"/>
      <w:lvlJc w:val="left"/>
      <w:pPr>
        <w:ind w:left="1440" w:hanging="360"/>
      </w:pPr>
      <w:rPr>
        <w:rFonts w:ascii="Courier New" w:hAnsi="Courier New" w:hint="default"/>
      </w:rPr>
    </w:lvl>
    <w:lvl w:ilvl="2" w:tplc="F3FE0DD4">
      <w:start w:val="1"/>
      <w:numFmt w:val="bullet"/>
      <w:lvlText w:val=""/>
      <w:lvlJc w:val="left"/>
      <w:pPr>
        <w:ind w:left="2160" w:hanging="360"/>
      </w:pPr>
      <w:rPr>
        <w:rFonts w:ascii="Wingdings" w:hAnsi="Wingdings" w:hint="default"/>
      </w:rPr>
    </w:lvl>
    <w:lvl w:ilvl="3" w:tplc="F2C86686">
      <w:start w:val="1"/>
      <w:numFmt w:val="bullet"/>
      <w:lvlText w:val=""/>
      <w:lvlJc w:val="left"/>
      <w:pPr>
        <w:ind w:left="2880" w:hanging="360"/>
      </w:pPr>
      <w:rPr>
        <w:rFonts w:ascii="Symbol" w:hAnsi="Symbol" w:hint="default"/>
      </w:rPr>
    </w:lvl>
    <w:lvl w:ilvl="4" w:tplc="B1628DD4">
      <w:start w:val="1"/>
      <w:numFmt w:val="bullet"/>
      <w:lvlText w:val="o"/>
      <w:lvlJc w:val="left"/>
      <w:pPr>
        <w:ind w:left="3600" w:hanging="360"/>
      </w:pPr>
      <w:rPr>
        <w:rFonts w:ascii="Courier New" w:hAnsi="Courier New" w:hint="default"/>
      </w:rPr>
    </w:lvl>
    <w:lvl w:ilvl="5" w:tplc="84AA1086">
      <w:start w:val="1"/>
      <w:numFmt w:val="bullet"/>
      <w:lvlText w:val=""/>
      <w:lvlJc w:val="left"/>
      <w:pPr>
        <w:ind w:left="4320" w:hanging="360"/>
      </w:pPr>
      <w:rPr>
        <w:rFonts w:ascii="Wingdings" w:hAnsi="Wingdings" w:hint="default"/>
      </w:rPr>
    </w:lvl>
    <w:lvl w:ilvl="6" w:tplc="605623DE">
      <w:start w:val="1"/>
      <w:numFmt w:val="bullet"/>
      <w:lvlText w:val=""/>
      <w:lvlJc w:val="left"/>
      <w:pPr>
        <w:ind w:left="5040" w:hanging="360"/>
      </w:pPr>
      <w:rPr>
        <w:rFonts w:ascii="Symbol" w:hAnsi="Symbol" w:hint="default"/>
      </w:rPr>
    </w:lvl>
    <w:lvl w:ilvl="7" w:tplc="614E75F2">
      <w:start w:val="1"/>
      <w:numFmt w:val="bullet"/>
      <w:lvlText w:val="o"/>
      <w:lvlJc w:val="left"/>
      <w:pPr>
        <w:ind w:left="5760" w:hanging="360"/>
      </w:pPr>
      <w:rPr>
        <w:rFonts w:ascii="Courier New" w:hAnsi="Courier New" w:hint="default"/>
      </w:rPr>
    </w:lvl>
    <w:lvl w:ilvl="8" w:tplc="3E0241EC">
      <w:start w:val="1"/>
      <w:numFmt w:val="bullet"/>
      <w:lvlText w:val=""/>
      <w:lvlJc w:val="left"/>
      <w:pPr>
        <w:ind w:left="6480" w:hanging="360"/>
      </w:pPr>
      <w:rPr>
        <w:rFonts w:ascii="Wingdings" w:hAnsi="Wingdings" w:hint="default"/>
      </w:rPr>
    </w:lvl>
  </w:abstractNum>
  <w:abstractNum w:abstractNumId="22" w15:restartNumberingAfterBreak="0">
    <w:nsid w:val="6AC149AF"/>
    <w:multiLevelType w:val="hybridMultilevel"/>
    <w:tmpl w:val="E214BC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FD530C3"/>
    <w:multiLevelType w:val="hybridMultilevel"/>
    <w:tmpl w:val="B30EC658"/>
    <w:lvl w:ilvl="0" w:tplc="CFFA6150">
      <w:start w:val="1"/>
      <w:numFmt w:val="bullet"/>
      <w:lvlText w:val=""/>
      <w:lvlJc w:val="left"/>
      <w:pPr>
        <w:ind w:left="720" w:hanging="360"/>
      </w:pPr>
      <w:rPr>
        <w:rFonts w:ascii="Symbol" w:hAnsi="Symbol" w:hint="default"/>
      </w:rPr>
    </w:lvl>
    <w:lvl w:ilvl="1" w:tplc="D33AFD66">
      <w:start w:val="1"/>
      <w:numFmt w:val="bullet"/>
      <w:lvlText w:val="o"/>
      <w:lvlJc w:val="left"/>
      <w:pPr>
        <w:ind w:left="1440" w:hanging="360"/>
      </w:pPr>
      <w:rPr>
        <w:rFonts w:ascii="Courier New" w:hAnsi="Courier New" w:hint="default"/>
      </w:rPr>
    </w:lvl>
    <w:lvl w:ilvl="2" w:tplc="BDB2FA7A">
      <w:start w:val="1"/>
      <w:numFmt w:val="bullet"/>
      <w:lvlText w:val=""/>
      <w:lvlJc w:val="left"/>
      <w:pPr>
        <w:ind w:left="2160" w:hanging="360"/>
      </w:pPr>
      <w:rPr>
        <w:rFonts w:ascii="Wingdings" w:hAnsi="Wingdings" w:hint="default"/>
      </w:rPr>
    </w:lvl>
    <w:lvl w:ilvl="3" w:tplc="C936B7AC">
      <w:start w:val="1"/>
      <w:numFmt w:val="bullet"/>
      <w:lvlText w:val=""/>
      <w:lvlJc w:val="left"/>
      <w:pPr>
        <w:ind w:left="2880" w:hanging="360"/>
      </w:pPr>
      <w:rPr>
        <w:rFonts w:ascii="Symbol" w:hAnsi="Symbol" w:hint="default"/>
      </w:rPr>
    </w:lvl>
    <w:lvl w:ilvl="4" w:tplc="B916F69A">
      <w:start w:val="1"/>
      <w:numFmt w:val="bullet"/>
      <w:lvlText w:val="o"/>
      <w:lvlJc w:val="left"/>
      <w:pPr>
        <w:ind w:left="3600" w:hanging="360"/>
      </w:pPr>
      <w:rPr>
        <w:rFonts w:ascii="Courier New" w:hAnsi="Courier New" w:hint="default"/>
      </w:rPr>
    </w:lvl>
    <w:lvl w:ilvl="5" w:tplc="F9B2EA4C">
      <w:start w:val="1"/>
      <w:numFmt w:val="bullet"/>
      <w:lvlText w:val=""/>
      <w:lvlJc w:val="left"/>
      <w:pPr>
        <w:ind w:left="4320" w:hanging="360"/>
      </w:pPr>
      <w:rPr>
        <w:rFonts w:ascii="Wingdings" w:hAnsi="Wingdings" w:hint="default"/>
      </w:rPr>
    </w:lvl>
    <w:lvl w:ilvl="6" w:tplc="008E838C">
      <w:start w:val="1"/>
      <w:numFmt w:val="bullet"/>
      <w:lvlText w:val=""/>
      <w:lvlJc w:val="left"/>
      <w:pPr>
        <w:ind w:left="5040" w:hanging="360"/>
      </w:pPr>
      <w:rPr>
        <w:rFonts w:ascii="Symbol" w:hAnsi="Symbol" w:hint="default"/>
      </w:rPr>
    </w:lvl>
    <w:lvl w:ilvl="7" w:tplc="2E48CE64">
      <w:start w:val="1"/>
      <w:numFmt w:val="bullet"/>
      <w:lvlText w:val="o"/>
      <w:lvlJc w:val="left"/>
      <w:pPr>
        <w:ind w:left="5760" w:hanging="360"/>
      </w:pPr>
      <w:rPr>
        <w:rFonts w:ascii="Courier New" w:hAnsi="Courier New" w:hint="default"/>
      </w:rPr>
    </w:lvl>
    <w:lvl w:ilvl="8" w:tplc="4CBE82DC">
      <w:start w:val="1"/>
      <w:numFmt w:val="bullet"/>
      <w:lvlText w:val=""/>
      <w:lvlJc w:val="left"/>
      <w:pPr>
        <w:ind w:left="6480" w:hanging="360"/>
      </w:pPr>
      <w:rPr>
        <w:rFonts w:ascii="Wingdings" w:hAnsi="Wingdings" w:hint="default"/>
      </w:rPr>
    </w:lvl>
  </w:abstractNum>
  <w:abstractNum w:abstractNumId="24" w15:restartNumberingAfterBreak="0">
    <w:nsid w:val="71529E01"/>
    <w:multiLevelType w:val="hybridMultilevel"/>
    <w:tmpl w:val="7C985C0A"/>
    <w:lvl w:ilvl="0" w:tplc="D6EA8488">
      <w:start w:val="1"/>
      <w:numFmt w:val="bullet"/>
      <w:lvlText w:val=""/>
      <w:lvlJc w:val="left"/>
      <w:pPr>
        <w:ind w:left="1080" w:hanging="360"/>
      </w:pPr>
      <w:rPr>
        <w:rFonts w:ascii="Symbol" w:hAnsi="Symbol" w:hint="default"/>
      </w:rPr>
    </w:lvl>
    <w:lvl w:ilvl="1" w:tplc="C7489114">
      <w:start w:val="1"/>
      <w:numFmt w:val="bullet"/>
      <w:lvlText w:val="o"/>
      <w:lvlJc w:val="left"/>
      <w:pPr>
        <w:ind w:left="1800" w:hanging="360"/>
      </w:pPr>
      <w:rPr>
        <w:rFonts w:ascii="Courier New" w:hAnsi="Courier New" w:hint="default"/>
      </w:rPr>
    </w:lvl>
    <w:lvl w:ilvl="2" w:tplc="2B666144">
      <w:start w:val="1"/>
      <w:numFmt w:val="bullet"/>
      <w:lvlText w:val=""/>
      <w:lvlJc w:val="left"/>
      <w:pPr>
        <w:ind w:left="2520" w:hanging="360"/>
      </w:pPr>
      <w:rPr>
        <w:rFonts w:ascii="Wingdings" w:hAnsi="Wingdings" w:hint="default"/>
      </w:rPr>
    </w:lvl>
    <w:lvl w:ilvl="3" w:tplc="DD42A7C8">
      <w:start w:val="1"/>
      <w:numFmt w:val="bullet"/>
      <w:lvlText w:val=""/>
      <w:lvlJc w:val="left"/>
      <w:pPr>
        <w:ind w:left="3240" w:hanging="360"/>
      </w:pPr>
      <w:rPr>
        <w:rFonts w:ascii="Symbol" w:hAnsi="Symbol" w:hint="default"/>
      </w:rPr>
    </w:lvl>
    <w:lvl w:ilvl="4" w:tplc="2DF80166">
      <w:start w:val="1"/>
      <w:numFmt w:val="bullet"/>
      <w:lvlText w:val="o"/>
      <w:lvlJc w:val="left"/>
      <w:pPr>
        <w:ind w:left="3960" w:hanging="360"/>
      </w:pPr>
      <w:rPr>
        <w:rFonts w:ascii="Courier New" w:hAnsi="Courier New" w:hint="default"/>
      </w:rPr>
    </w:lvl>
    <w:lvl w:ilvl="5" w:tplc="27BA5E86">
      <w:start w:val="1"/>
      <w:numFmt w:val="bullet"/>
      <w:lvlText w:val=""/>
      <w:lvlJc w:val="left"/>
      <w:pPr>
        <w:ind w:left="4680" w:hanging="360"/>
      </w:pPr>
      <w:rPr>
        <w:rFonts w:ascii="Wingdings" w:hAnsi="Wingdings" w:hint="default"/>
      </w:rPr>
    </w:lvl>
    <w:lvl w:ilvl="6" w:tplc="A1C47DEA">
      <w:start w:val="1"/>
      <w:numFmt w:val="bullet"/>
      <w:lvlText w:val=""/>
      <w:lvlJc w:val="left"/>
      <w:pPr>
        <w:ind w:left="5400" w:hanging="360"/>
      </w:pPr>
      <w:rPr>
        <w:rFonts w:ascii="Symbol" w:hAnsi="Symbol" w:hint="default"/>
      </w:rPr>
    </w:lvl>
    <w:lvl w:ilvl="7" w:tplc="D78829B6">
      <w:start w:val="1"/>
      <w:numFmt w:val="bullet"/>
      <w:lvlText w:val="o"/>
      <w:lvlJc w:val="left"/>
      <w:pPr>
        <w:ind w:left="6120" w:hanging="360"/>
      </w:pPr>
      <w:rPr>
        <w:rFonts w:ascii="Courier New" w:hAnsi="Courier New" w:hint="default"/>
      </w:rPr>
    </w:lvl>
    <w:lvl w:ilvl="8" w:tplc="95AED944">
      <w:start w:val="1"/>
      <w:numFmt w:val="bullet"/>
      <w:lvlText w:val=""/>
      <w:lvlJc w:val="left"/>
      <w:pPr>
        <w:ind w:left="6840" w:hanging="360"/>
      </w:pPr>
      <w:rPr>
        <w:rFonts w:ascii="Wingdings" w:hAnsi="Wingdings" w:hint="default"/>
      </w:rPr>
    </w:lvl>
  </w:abstractNum>
  <w:abstractNum w:abstractNumId="25" w15:restartNumberingAfterBreak="0">
    <w:nsid w:val="75B368A0"/>
    <w:multiLevelType w:val="hybridMultilevel"/>
    <w:tmpl w:val="8CDEAFAA"/>
    <w:lvl w:ilvl="0" w:tplc="B038DED4">
      <w:start w:val="1"/>
      <w:numFmt w:val="bullet"/>
      <w:lvlText w:val=""/>
      <w:lvlJc w:val="left"/>
      <w:pPr>
        <w:ind w:left="1440" w:hanging="360"/>
      </w:pPr>
      <w:rPr>
        <w:rFonts w:ascii="Symbol" w:hAnsi="Symbol" w:hint="default"/>
        <w:color w:val="000000" w:themeColor="text1"/>
      </w:rPr>
    </w:lvl>
    <w:lvl w:ilvl="1" w:tplc="59045BA2">
      <w:start w:val="1"/>
      <w:numFmt w:val="bullet"/>
      <w:lvlText w:val="o"/>
      <w:lvlJc w:val="left"/>
      <w:pPr>
        <w:ind w:left="1440" w:hanging="360"/>
      </w:pPr>
      <w:rPr>
        <w:rFonts w:ascii="Courier New" w:hAnsi="Courier New" w:hint="default"/>
      </w:rPr>
    </w:lvl>
    <w:lvl w:ilvl="2" w:tplc="D6A4E11A">
      <w:start w:val="1"/>
      <w:numFmt w:val="bullet"/>
      <w:lvlText w:val=""/>
      <w:lvlJc w:val="left"/>
      <w:pPr>
        <w:ind w:left="2160" w:hanging="360"/>
      </w:pPr>
      <w:rPr>
        <w:rFonts w:ascii="Wingdings" w:hAnsi="Wingdings" w:hint="default"/>
      </w:rPr>
    </w:lvl>
    <w:lvl w:ilvl="3" w:tplc="3572DB98">
      <w:start w:val="1"/>
      <w:numFmt w:val="bullet"/>
      <w:lvlText w:val=""/>
      <w:lvlJc w:val="left"/>
      <w:pPr>
        <w:ind w:left="2880" w:hanging="360"/>
      </w:pPr>
      <w:rPr>
        <w:rFonts w:ascii="Symbol" w:hAnsi="Symbol" w:hint="default"/>
      </w:rPr>
    </w:lvl>
    <w:lvl w:ilvl="4" w:tplc="14682520">
      <w:start w:val="1"/>
      <w:numFmt w:val="bullet"/>
      <w:lvlText w:val="o"/>
      <w:lvlJc w:val="left"/>
      <w:pPr>
        <w:ind w:left="3600" w:hanging="360"/>
      </w:pPr>
      <w:rPr>
        <w:rFonts w:ascii="Courier New" w:hAnsi="Courier New" w:hint="default"/>
      </w:rPr>
    </w:lvl>
    <w:lvl w:ilvl="5" w:tplc="B79431EC">
      <w:start w:val="1"/>
      <w:numFmt w:val="bullet"/>
      <w:lvlText w:val=""/>
      <w:lvlJc w:val="left"/>
      <w:pPr>
        <w:ind w:left="4320" w:hanging="360"/>
      </w:pPr>
      <w:rPr>
        <w:rFonts w:ascii="Wingdings" w:hAnsi="Wingdings" w:hint="default"/>
      </w:rPr>
    </w:lvl>
    <w:lvl w:ilvl="6" w:tplc="BACCBCA0">
      <w:start w:val="1"/>
      <w:numFmt w:val="bullet"/>
      <w:lvlText w:val=""/>
      <w:lvlJc w:val="left"/>
      <w:pPr>
        <w:ind w:left="5040" w:hanging="360"/>
      </w:pPr>
      <w:rPr>
        <w:rFonts w:ascii="Symbol" w:hAnsi="Symbol" w:hint="default"/>
      </w:rPr>
    </w:lvl>
    <w:lvl w:ilvl="7" w:tplc="C42C58E0">
      <w:start w:val="1"/>
      <w:numFmt w:val="bullet"/>
      <w:lvlText w:val="o"/>
      <w:lvlJc w:val="left"/>
      <w:pPr>
        <w:ind w:left="5760" w:hanging="360"/>
      </w:pPr>
      <w:rPr>
        <w:rFonts w:ascii="Courier New" w:hAnsi="Courier New" w:hint="default"/>
      </w:rPr>
    </w:lvl>
    <w:lvl w:ilvl="8" w:tplc="137276F0">
      <w:start w:val="1"/>
      <w:numFmt w:val="bullet"/>
      <w:lvlText w:val=""/>
      <w:lvlJc w:val="left"/>
      <w:pPr>
        <w:ind w:left="6480" w:hanging="360"/>
      </w:pPr>
      <w:rPr>
        <w:rFonts w:ascii="Wingdings" w:hAnsi="Wingdings" w:hint="default"/>
      </w:rPr>
    </w:lvl>
  </w:abstractNum>
  <w:abstractNum w:abstractNumId="26" w15:restartNumberingAfterBreak="0">
    <w:nsid w:val="7FF37005"/>
    <w:multiLevelType w:val="hybridMultilevel"/>
    <w:tmpl w:val="EBDA8F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067197">
    <w:abstractNumId w:val="6"/>
  </w:num>
  <w:num w:numId="2" w16cid:durableId="199781858">
    <w:abstractNumId w:val="21"/>
  </w:num>
  <w:num w:numId="3" w16cid:durableId="673457369">
    <w:abstractNumId w:val="25"/>
  </w:num>
  <w:num w:numId="4" w16cid:durableId="1278491943">
    <w:abstractNumId w:val="8"/>
  </w:num>
  <w:num w:numId="5" w16cid:durableId="510292007">
    <w:abstractNumId w:val="0"/>
  </w:num>
  <w:num w:numId="6" w16cid:durableId="642077281">
    <w:abstractNumId w:val="24"/>
  </w:num>
  <w:num w:numId="7" w16cid:durableId="1245452737">
    <w:abstractNumId w:val="5"/>
  </w:num>
  <w:num w:numId="8" w16cid:durableId="1562015120">
    <w:abstractNumId w:val="23"/>
  </w:num>
  <w:num w:numId="9" w16cid:durableId="1589730117">
    <w:abstractNumId w:val="20"/>
  </w:num>
  <w:num w:numId="10" w16cid:durableId="206963042">
    <w:abstractNumId w:val="14"/>
  </w:num>
  <w:num w:numId="11" w16cid:durableId="43408034">
    <w:abstractNumId w:val="12"/>
  </w:num>
  <w:num w:numId="12" w16cid:durableId="360935189">
    <w:abstractNumId w:val="10"/>
  </w:num>
  <w:num w:numId="13" w16cid:durableId="1100640838">
    <w:abstractNumId w:val="13"/>
  </w:num>
  <w:num w:numId="14" w16cid:durableId="691149483">
    <w:abstractNumId w:val="19"/>
  </w:num>
  <w:num w:numId="15" w16cid:durableId="1228615280">
    <w:abstractNumId w:val="15"/>
  </w:num>
  <w:num w:numId="16" w16cid:durableId="956639575">
    <w:abstractNumId w:val="1"/>
  </w:num>
  <w:num w:numId="17" w16cid:durableId="1880194161">
    <w:abstractNumId w:val="16"/>
  </w:num>
  <w:num w:numId="18" w16cid:durableId="1291353881">
    <w:abstractNumId w:val="17"/>
  </w:num>
  <w:num w:numId="19" w16cid:durableId="1793867752">
    <w:abstractNumId w:val="22"/>
  </w:num>
  <w:num w:numId="20" w16cid:durableId="1593589088">
    <w:abstractNumId w:val="18"/>
  </w:num>
  <w:num w:numId="21" w16cid:durableId="188492278">
    <w:abstractNumId w:val="4"/>
  </w:num>
  <w:num w:numId="22" w16cid:durableId="292030701">
    <w:abstractNumId w:val="9"/>
  </w:num>
  <w:num w:numId="23" w16cid:durableId="2082874436">
    <w:abstractNumId w:val="26"/>
  </w:num>
  <w:num w:numId="24" w16cid:durableId="468280915">
    <w:abstractNumId w:val="3"/>
  </w:num>
  <w:num w:numId="25" w16cid:durableId="1758286104">
    <w:abstractNumId w:val="7"/>
  </w:num>
  <w:num w:numId="26" w16cid:durableId="1774326092">
    <w:abstractNumId w:val="2"/>
  </w:num>
  <w:num w:numId="27" w16cid:durableId="20133395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4EB041"/>
    <w:rsid w:val="0001250C"/>
    <w:rsid w:val="000175A3"/>
    <w:rsid w:val="00034419"/>
    <w:rsid w:val="00041946"/>
    <w:rsid w:val="00041BC6"/>
    <w:rsid w:val="00042412"/>
    <w:rsid w:val="00073698"/>
    <w:rsid w:val="0007459F"/>
    <w:rsid w:val="00077108"/>
    <w:rsid w:val="00082D99"/>
    <w:rsid w:val="00116C9F"/>
    <w:rsid w:val="00170094"/>
    <w:rsid w:val="001707BD"/>
    <w:rsid w:val="001A6FF7"/>
    <w:rsid w:val="001C52E5"/>
    <w:rsid w:val="001D3DA2"/>
    <w:rsid w:val="001D5732"/>
    <w:rsid w:val="002064D7"/>
    <w:rsid w:val="002141DA"/>
    <w:rsid w:val="002540C1"/>
    <w:rsid w:val="002602A6"/>
    <w:rsid w:val="002829EF"/>
    <w:rsid w:val="002A1337"/>
    <w:rsid w:val="002A1688"/>
    <w:rsid w:val="00302A7B"/>
    <w:rsid w:val="00345E27"/>
    <w:rsid w:val="00351C5A"/>
    <w:rsid w:val="003A4290"/>
    <w:rsid w:val="003A4680"/>
    <w:rsid w:val="003E60B3"/>
    <w:rsid w:val="003E6B51"/>
    <w:rsid w:val="003E6F13"/>
    <w:rsid w:val="003F41E9"/>
    <w:rsid w:val="00404A86"/>
    <w:rsid w:val="004555DC"/>
    <w:rsid w:val="004626FA"/>
    <w:rsid w:val="004D0A10"/>
    <w:rsid w:val="004E085C"/>
    <w:rsid w:val="004EEEED"/>
    <w:rsid w:val="00552F7E"/>
    <w:rsid w:val="00574D57"/>
    <w:rsid w:val="00576054"/>
    <w:rsid w:val="005C1253"/>
    <w:rsid w:val="005F1F12"/>
    <w:rsid w:val="0067168C"/>
    <w:rsid w:val="006A1812"/>
    <w:rsid w:val="006A66DA"/>
    <w:rsid w:val="00707562"/>
    <w:rsid w:val="00731156"/>
    <w:rsid w:val="00741C4A"/>
    <w:rsid w:val="007808D4"/>
    <w:rsid w:val="0081301F"/>
    <w:rsid w:val="00894A0D"/>
    <w:rsid w:val="008A03D6"/>
    <w:rsid w:val="0091263E"/>
    <w:rsid w:val="009622F4"/>
    <w:rsid w:val="009638BF"/>
    <w:rsid w:val="009A6B25"/>
    <w:rsid w:val="009B5CFB"/>
    <w:rsid w:val="009F2673"/>
    <w:rsid w:val="00A41159"/>
    <w:rsid w:val="00A549F3"/>
    <w:rsid w:val="00A824BD"/>
    <w:rsid w:val="00A82A4B"/>
    <w:rsid w:val="00AE0EB8"/>
    <w:rsid w:val="00AF168E"/>
    <w:rsid w:val="00B35EA7"/>
    <w:rsid w:val="00B37FD4"/>
    <w:rsid w:val="00B43241"/>
    <w:rsid w:val="00B472B0"/>
    <w:rsid w:val="00B51EF9"/>
    <w:rsid w:val="00BC08AD"/>
    <w:rsid w:val="00BC11DB"/>
    <w:rsid w:val="00BC64D7"/>
    <w:rsid w:val="00BC73A6"/>
    <w:rsid w:val="00C15844"/>
    <w:rsid w:val="00C18356"/>
    <w:rsid w:val="00C242B0"/>
    <w:rsid w:val="00C478C6"/>
    <w:rsid w:val="00C5564E"/>
    <w:rsid w:val="00C8310E"/>
    <w:rsid w:val="00CC217B"/>
    <w:rsid w:val="00CE4F13"/>
    <w:rsid w:val="00D31F6E"/>
    <w:rsid w:val="00D6B295"/>
    <w:rsid w:val="00D8324E"/>
    <w:rsid w:val="00D87942"/>
    <w:rsid w:val="00DB5806"/>
    <w:rsid w:val="00DE0202"/>
    <w:rsid w:val="00DE1507"/>
    <w:rsid w:val="00DF4DA3"/>
    <w:rsid w:val="00DF612A"/>
    <w:rsid w:val="00E57B1A"/>
    <w:rsid w:val="00E6343A"/>
    <w:rsid w:val="00E70B2A"/>
    <w:rsid w:val="00ED72DC"/>
    <w:rsid w:val="00F36ED8"/>
    <w:rsid w:val="00F63169"/>
    <w:rsid w:val="00F71BCF"/>
    <w:rsid w:val="00FB5126"/>
    <w:rsid w:val="00FC67CE"/>
    <w:rsid w:val="00FC7D0E"/>
    <w:rsid w:val="00FD22DB"/>
    <w:rsid w:val="00FD7592"/>
    <w:rsid w:val="00FF4306"/>
    <w:rsid w:val="012D27B9"/>
    <w:rsid w:val="01527402"/>
    <w:rsid w:val="01724CA7"/>
    <w:rsid w:val="01907CFC"/>
    <w:rsid w:val="01BC810F"/>
    <w:rsid w:val="029BB333"/>
    <w:rsid w:val="02A80F00"/>
    <w:rsid w:val="02FF8DC1"/>
    <w:rsid w:val="0308B149"/>
    <w:rsid w:val="030A04C2"/>
    <w:rsid w:val="032BAC3D"/>
    <w:rsid w:val="032F6D3B"/>
    <w:rsid w:val="034F27B7"/>
    <w:rsid w:val="03572BE0"/>
    <w:rsid w:val="03698A14"/>
    <w:rsid w:val="03A7D2FC"/>
    <w:rsid w:val="03B3C113"/>
    <w:rsid w:val="03E99DC1"/>
    <w:rsid w:val="03EB632E"/>
    <w:rsid w:val="040E5357"/>
    <w:rsid w:val="043AAC95"/>
    <w:rsid w:val="0444F475"/>
    <w:rsid w:val="04468AC0"/>
    <w:rsid w:val="044EB041"/>
    <w:rsid w:val="04E82D4C"/>
    <w:rsid w:val="04FA28C4"/>
    <w:rsid w:val="05359FB6"/>
    <w:rsid w:val="0562BC2F"/>
    <w:rsid w:val="060A3070"/>
    <w:rsid w:val="06286B2F"/>
    <w:rsid w:val="06B30EC1"/>
    <w:rsid w:val="072CCBBC"/>
    <w:rsid w:val="078340E0"/>
    <w:rsid w:val="07A8A8EB"/>
    <w:rsid w:val="08D01963"/>
    <w:rsid w:val="08D17B54"/>
    <w:rsid w:val="08F8162F"/>
    <w:rsid w:val="08FE4309"/>
    <w:rsid w:val="094C5468"/>
    <w:rsid w:val="0957D527"/>
    <w:rsid w:val="0994DBFF"/>
    <w:rsid w:val="09C33C8F"/>
    <w:rsid w:val="09CCB3D6"/>
    <w:rsid w:val="0A422C99"/>
    <w:rsid w:val="0A646C7E"/>
    <w:rsid w:val="0A6D4BB5"/>
    <w:rsid w:val="0A892021"/>
    <w:rsid w:val="0ADA5559"/>
    <w:rsid w:val="0B1BB0B4"/>
    <w:rsid w:val="0B9AD460"/>
    <w:rsid w:val="0BAAC8A7"/>
    <w:rsid w:val="0BED1462"/>
    <w:rsid w:val="0BFC378A"/>
    <w:rsid w:val="0C2511BF"/>
    <w:rsid w:val="0C6D768B"/>
    <w:rsid w:val="0C6E8B8C"/>
    <w:rsid w:val="0C718C6F"/>
    <w:rsid w:val="0C90E0D7"/>
    <w:rsid w:val="0C9A549C"/>
    <w:rsid w:val="0C9B93C2"/>
    <w:rsid w:val="0CEA3033"/>
    <w:rsid w:val="0D450D89"/>
    <w:rsid w:val="0D7E7302"/>
    <w:rsid w:val="0D8E9B57"/>
    <w:rsid w:val="0D9807EB"/>
    <w:rsid w:val="0D9D8293"/>
    <w:rsid w:val="0DC0E220"/>
    <w:rsid w:val="0DE7C0C4"/>
    <w:rsid w:val="0E082C70"/>
    <w:rsid w:val="0E0946EC"/>
    <w:rsid w:val="0E3125E5"/>
    <w:rsid w:val="0ED2042A"/>
    <w:rsid w:val="0EE0DDEA"/>
    <w:rsid w:val="0F2DB080"/>
    <w:rsid w:val="0F4A62AC"/>
    <w:rsid w:val="108CFC43"/>
    <w:rsid w:val="10CFE8C0"/>
    <w:rsid w:val="10E0BE70"/>
    <w:rsid w:val="1150A86F"/>
    <w:rsid w:val="1162A596"/>
    <w:rsid w:val="11654C54"/>
    <w:rsid w:val="118AF238"/>
    <w:rsid w:val="11934A9D"/>
    <w:rsid w:val="11A5D7F5"/>
    <w:rsid w:val="120C5659"/>
    <w:rsid w:val="129D8C46"/>
    <w:rsid w:val="12AEACBD"/>
    <w:rsid w:val="12CFC1E2"/>
    <w:rsid w:val="12DA7C51"/>
    <w:rsid w:val="12E40B14"/>
    <w:rsid w:val="12EF1D9B"/>
    <w:rsid w:val="137C2031"/>
    <w:rsid w:val="13C5DE35"/>
    <w:rsid w:val="13D0B323"/>
    <w:rsid w:val="142E98E6"/>
    <w:rsid w:val="149BF846"/>
    <w:rsid w:val="14A2E167"/>
    <w:rsid w:val="14B3B452"/>
    <w:rsid w:val="151A657A"/>
    <w:rsid w:val="152B98AE"/>
    <w:rsid w:val="1546BA50"/>
    <w:rsid w:val="156DAB8C"/>
    <w:rsid w:val="15A544DF"/>
    <w:rsid w:val="15ADACD8"/>
    <w:rsid w:val="17079A79"/>
    <w:rsid w:val="17097BED"/>
    <w:rsid w:val="1757CC5D"/>
    <w:rsid w:val="17905EA7"/>
    <w:rsid w:val="1795CE3D"/>
    <w:rsid w:val="17A74CAD"/>
    <w:rsid w:val="17BE5F41"/>
    <w:rsid w:val="17C3F9DE"/>
    <w:rsid w:val="17C92483"/>
    <w:rsid w:val="18229713"/>
    <w:rsid w:val="1857056A"/>
    <w:rsid w:val="1863E275"/>
    <w:rsid w:val="18B4F9F0"/>
    <w:rsid w:val="18CCFE72"/>
    <w:rsid w:val="18D8C102"/>
    <w:rsid w:val="1921E1F9"/>
    <w:rsid w:val="1964F4E4"/>
    <w:rsid w:val="196AECB0"/>
    <w:rsid w:val="1979A339"/>
    <w:rsid w:val="198C4E86"/>
    <w:rsid w:val="19A476E2"/>
    <w:rsid w:val="19C8BB0E"/>
    <w:rsid w:val="19ECB1B3"/>
    <w:rsid w:val="1A0730D0"/>
    <w:rsid w:val="1A1D740B"/>
    <w:rsid w:val="1A22AB7A"/>
    <w:rsid w:val="1A40648B"/>
    <w:rsid w:val="1AE60E14"/>
    <w:rsid w:val="1B6E533B"/>
    <w:rsid w:val="1B8DC052"/>
    <w:rsid w:val="1B90E248"/>
    <w:rsid w:val="1C2C48B8"/>
    <w:rsid w:val="1C5A4EAD"/>
    <w:rsid w:val="1C5C0D08"/>
    <w:rsid w:val="1C6E1CC0"/>
    <w:rsid w:val="1C7D72CA"/>
    <w:rsid w:val="1C96752F"/>
    <w:rsid w:val="1CADFA43"/>
    <w:rsid w:val="1D0B95EA"/>
    <w:rsid w:val="1DA0F633"/>
    <w:rsid w:val="1DA6A521"/>
    <w:rsid w:val="1DA6B800"/>
    <w:rsid w:val="1DB056C4"/>
    <w:rsid w:val="1E074799"/>
    <w:rsid w:val="1E0D5AB9"/>
    <w:rsid w:val="1E4EDBD6"/>
    <w:rsid w:val="1E61E5C0"/>
    <w:rsid w:val="1ED98B42"/>
    <w:rsid w:val="1EDA4C05"/>
    <w:rsid w:val="1F53983C"/>
    <w:rsid w:val="1F7EFAFC"/>
    <w:rsid w:val="1FA9B332"/>
    <w:rsid w:val="1FBC5D3B"/>
    <w:rsid w:val="1FD1C36A"/>
    <w:rsid w:val="1FDDC24D"/>
    <w:rsid w:val="200E9C83"/>
    <w:rsid w:val="204395F0"/>
    <w:rsid w:val="20D362B0"/>
    <w:rsid w:val="21002BE5"/>
    <w:rsid w:val="212BBF85"/>
    <w:rsid w:val="213D21F7"/>
    <w:rsid w:val="21835DA4"/>
    <w:rsid w:val="2212F73B"/>
    <w:rsid w:val="2251FD06"/>
    <w:rsid w:val="231DC0F3"/>
    <w:rsid w:val="232C8AEF"/>
    <w:rsid w:val="2344BA75"/>
    <w:rsid w:val="2354AF8A"/>
    <w:rsid w:val="23755FCB"/>
    <w:rsid w:val="2433DB1C"/>
    <w:rsid w:val="245488B9"/>
    <w:rsid w:val="24A5F10D"/>
    <w:rsid w:val="256206FB"/>
    <w:rsid w:val="259FCE30"/>
    <w:rsid w:val="25A523DF"/>
    <w:rsid w:val="25AA6B3B"/>
    <w:rsid w:val="25AC0818"/>
    <w:rsid w:val="25CF285B"/>
    <w:rsid w:val="26DFCEC5"/>
    <w:rsid w:val="2712C65E"/>
    <w:rsid w:val="2789C69F"/>
    <w:rsid w:val="27CB90C4"/>
    <w:rsid w:val="28530D1C"/>
    <w:rsid w:val="285882C6"/>
    <w:rsid w:val="28B8936A"/>
    <w:rsid w:val="28C2B726"/>
    <w:rsid w:val="290A2D10"/>
    <w:rsid w:val="293A974A"/>
    <w:rsid w:val="29533625"/>
    <w:rsid w:val="29A5347D"/>
    <w:rsid w:val="29AE31C4"/>
    <w:rsid w:val="29C4476A"/>
    <w:rsid w:val="29CB78F2"/>
    <w:rsid w:val="29E60437"/>
    <w:rsid w:val="29F45327"/>
    <w:rsid w:val="2A30512D"/>
    <w:rsid w:val="2A951B3D"/>
    <w:rsid w:val="2AA44E1B"/>
    <w:rsid w:val="2AF398BB"/>
    <w:rsid w:val="2B3E388D"/>
    <w:rsid w:val="2B7DCE9A"/>
    <w:rsid w:val="2B8E98CA"/>
    <w:rsid w:val="2BB416E2"/>
    <w:rsid w:val="2BD7DDE5"/>
    <w:rsid w:val="2C1E7230"/>
    <w:rsid w:val="2C2292DE"/>
    <w:rsid w:val="2C382D8F"/>
    <w:rsid w:val="2C534D5C"/>
    <w:rsid w:val="2CAA02CC"/>
    <w:rsid w:val="2CC94664"/>
    <w:rsid w:val="2CDC4B91"/>
    <w:rsid w:val="2D0319B4"/>
    <w:rsid w:val="2D1E6D20"/>
    <w:rsid w:val="2D26FA3F"/>
    <w:rsid w:val="2D3C59DF"/>
    <w:rsid w:val="2D5CE2E2"/>
    <w:rsid w:val="2D7DACBC"/>
    <w:rsid w:val="2DB53FB7"/>
    <w:rsid w:val="2DD58314"/>
    <w:rsid w:val="2DD948FC"/>
    <w:rsid w:val="2DFCDF85"/>
    <w:rsid w:val="2E46E748"/>
    <w:rsid w:val="2EA9F826"/>
    <w:rsid w:val="2F2D1597"/>
    <w:rsid w:val="2F38F10E"/>
    <w:rsid w:val="2FB29610"/>
    <w:rsid w:val="2FCE97B7"/>
    <w:rsid w:val="3036A46E"/>
    <w:rsid w:val="30560DE2"/>
    <w:rsid w:val="306569D6"/>
    <w:rsid w:val="30985986"/>
    <w:rsid w:val="30B21DD2"/>
    <w:rsid w:val="31594AAD"/>
    <w:rsid w:val="315CA089"/>
    <w:rsid w:val="31DCC536"/>
    <w:rsid w:val="32055644"/>
    <w:rsid w:val="322D6EE3"/>
    <w:rsid w:val="32521B33"/>
    <w:rsid w:val="3288B0DA"/>
    <w:rsid w:val="32D27D5C"/>
    <w:rsid w:val="32E8EDCA"/>
    <w:rsid w:val="3364410C"/>
    <w:rsid w:val="33872D4A"/>
    <w:rsid w:val="33BCE756"/>
    <w:rsid w:val="33C3CFAE"/>
    <w:rsid w:val="342F6223"/>
    <w:rsid w:val="34E4C308"/>
    <w:rsid w:val="35017F1A"/>
    <w:rsid w:val="3522FDAB"/>
    <w:rsid w:val="35555300"/>
    <w:rsid w:val="35862F03"/>
    <w:rsid w:val="359865EB"/>
    <w:rsid w:val="35A8FE8E"/>
    <w:rsid w:val="35CA1968"/>
    <w:rsid w:val="360C4DD0"/>
    <w:rsid w:val="3649B00F"/>
    <w:rsid w:val="3650E512"/>
    <w:rsid w:val="36565ABC"/>
    <w:rsid w:val="36A7A6BC"/>
    <w:rsid w:val="370C63F9"/>
    <w:rsid w:val="37647739"/>
    <w:rsid w:val="3765E9C9"/>
    <w:rsid w:val="37D9B8D5"/>
    <w:rsid w:val="37E770B2"/>
    <w:rsid w:val="383E96B9"/>
    <w:rsid w:val="384DB9E1"/>
    <w:rsid w:val="3864F59A"/>
    <w:rsid w:val="38D1409C"/>
    <w:rsid w:val="38E2D951"/>
    <w:rsid w:val="38E7ED89"/>
    <w:rsid w:val="38EBD6F3"/>
    <w:rsid w:val="38FC6FBC"/>
    <w:rsid w:val="391DFF18"/>
    <w:rsid w:val="39DD4671"/>
    <w:rsid w:val="3A7EDC83"/>
    <w:rsid w:val="3AF9CA9B"/>
    <w:rsid w:val="3B2C24D0"/>
    <w:rsid w:val="3B685C98"/>
    <w:rsid w:val="3B9A18D2"/>
    <w:rsid w:val="3C1A7A13"/>
    <w:rsid w:val="3C5B9BB5"/>
    <w:rsid w:val="3C6AFC82"/>
    <w:rsid w:val="3C747DA7"/>
    <w:rsid w:val="3C753565"/>
    <w:rsid w:val="3CB4FC4A"/>
    <w:rsid w:val="3D059ACE"/>
    <w:rsid w:val="3D0C07FC"/>
    <w:rsid w:val="3E69F54F"/>
    <w:rsid w:val="3EDED3FE"/>
    <w:rsid w:val="3EE0B1E6"/>
    <w:rsid w:val="3F37D700"/>
    <w:rsid w:val="3F521AD5"/>
    <w:rsid w:val="3F6A9E54"/>
    <w:rsid w:val="4051BD62"/>
    <w:rsid w:val="409F5E6D"/>
    <w:rsid w:val="4132E1D7"/>
    <w:rsid w:val="4188C0E6"/>
    <w:rsid w:val="4193CCFD"/>
    <w:rsid w:val="419623F4"/>
    <w:rsid w:val="41A70932"/>
    <w:rsid w:val="41D2CB9E"/>
    <w:rsid w:val="41D3EBE6"/>
    <w:rsid w:val="42321669"/>
    <w:rsid w:val="4280BA7D"/>
    <w:rsid w:val="4289BB97"/>
    <w:rsid w:val="42D53A49"/>
    <w:rsid w:val="4391A858"/>
    <w:rsid w:val="43A6F1CF"/>
    <w:rsid w:val="43AF3396"/>
    <w:rsid w:val="43F0B276"/>
    <w:rsid w:val="43FAC773"/>
    <w:rsid w:val="442DB006"/>
    <w:rsid w:val="443E319C"/>
    <w:rsid w:val="4448264B"/>
    <w:rsid w:val="448BF3CD"/>
    <w:rsid w:val="4494E713"/>
    <w:rsid w:val="44CC586D"/>
    <w:rsid w:val="44F61681"/>
    <w:rsid w:val="455A6A82"/>
    <w:rsid w:val="455AD60F"/>
    <w:rsid w:val="45657D14"/>
    <w:rsid w:val="458C72E9"/>
    <w:rsid w:val="45C15C59"/>
    <w:rsid w:val="45CE5E17"/>
    <w:rsid w:val="45F8B66B"/>
    <w:rsid w:val="461ACEA2"/>
    <w:rsid w:val="462E9F6A"/>
    <w:rsid w:val="463E02F2"/>
    <w:rsid w:val="46505E6F"/>
    <w:rsid w:val="46C96CB3"/>
    <w:rsid w:val="47610AF0"/>
    <w:rsid w:val="47616F3B"/>
    <w:rsid w:val="47851435"/>
    <w:rsid w:val="47C147E0"/>
    <w:rsid w:val="47CA6FCB"/>
    <w:rsid w:val="47D6689B"/>
    <w:rsid w:val="4803E0EF"/>
    <w:rsid w:val="484AB54E"/>
    <w:rsid w:val="48719907"/>
    <w:rsid w:val="48FCDB51"/>
    <w:rsid w:val="493101FE"/>
    <w:rsid w:val="49A69724"/>
    <w:rsid w:val="4A4FAC44"/>
    <w:rsid w:val="4ADDFCB4"/>
    <w:rsid w:val="4BD91B31"/>
    <w:rsid w:val="4C0A3A3E"/>
    <w:rsid w:val="4C3F02DC"/>
    <w:rsid w:val="4C598177"/>
    <w:rsid w:val="4D2702AB"/>
    <w:rsid w:val="4D62F2E2"/>
    <w:rsid w:val="4D7D6355"/>
    <w:rsid w:val="4D808E70"/>
    <w:rsid w:val="4DAAAD4B"/>
    <w:rsid w:val="4DC0479F"/>
    <w:rsid w:val="4DCBE1A2"/>
    <w:rsid w:val="4E149CCC"/>
    <w:rsid w:val="4E182E93"/>
    <w:rsid w:val="4E53FD49"/>
    <w:rsid w:val="4E60DFEA"/>
    <w:rsid w:val="4E82B15E"/>
    <w:rsid w:val="4EF6D925"/>
    <w:rsid w:val="4F1C5ED1"/>
    <w:rsid w:val="4F5D5981"/>
    <w:rsid w:val="4FA2596B"/>
    <w:rsid w:val="4FBC5953"/>
    <w:rsid w:val="4FD0C7FB"/>
    <w:rsid w:val="503EC9E5"/>
    <w:rsid w:val="505C85C9"/>
    <w:rsid w:val="50824DD6"/>
    <w:rsid w:val="50A23142"/>
    <w:rsid w:val="50A5C56B"/>
    <w:rsid w:val="50AF9061"/>
    <w:rsid w:val="50B82F32"/>
    <w:rsid w:val="50C09826"/>
    <w:rsid w:val="50C56938"/>
    <w:rsid w:val="50EEC4D9"/>
    <w:rsid w:val="5112CE1E"/>
    <w:rsid w:val="51666E56"/>
    <w:rsid w:val="51AEBE69"/>
    <w:rsid w:val="5237B85B"/>
    <w:rsid w:val="5248AA78"/>
    <w:rsid w:val="527359A6"/>
    <w:rsid w:val="52B1B4B1"/>
    <w:rsid w:val="537A79F7"/>
    <w:rsid w:val="53AE5C2F"/>
    <w:rsid w:val="53CF3115"/>
    <w:rsid w:val="53D066A6"/>
    <w:rsid w:val="53D6A797"/>
    <w:rsid w:val="5445B4FE"/>
    <w:rsid w:val="54529209"/>
    <w:rsid w:val="547207C0"/>
    <w:rsid w:val="5474E717"/>
    <w:rsid w:val="54E797B2"/>
    <w:rsid w:val="55217B90"/>
    <w:rsid w:val="557277F8"/>
    <w:rsid w:val="56359B06"/>
    <w:rsid w:val="568A6F64"/>
    <w:rsid w:val="568E3A4A"/>
    <w:rsid w:val="5698A87E"/>
    <w:rsid w:val="56BF73A8"/>
    <w:rsid w:val="56DA7489"/>
    <w:rsid w:val="57029D28"/>
    <w:rsid w:val="5708C7A6"/>
    <w:rsid w:val="57DCA882"/>
    <w:rsid w:val="57F612DA"/>
    <w:rsid w:val="5813C657"/>
    <w:rsid w:val="5821FF71"/>
    <w:rsid w:val="586C886D"/>
    <w:rsid w:val="5903E68B"/>
    <w:rsid w:val="5925CB01"/>
    <w:rsid w:val="5933EBCA"/>
    <w:rsid w:val="59560172"/>
    <w:rsid w:val="59AD8B20"/>
    <w:rsid w:val="59BEFD43"/>
    <w:rsid w:val="5ABE3A4A"/>
    <w:rsid w:val="5AC9FBF4"/>
    <w:rsid w:val="5B2269BE"/>
    <w:rsid w:val="5B60EF3F"/>
    <w:rsid w:val="5B817C8C"/>
    <w:rsid w:val="5BEB33AC"/>
    <w:rsid w:val="5CE320D9"/>
    <w:rsid w:val="5CE850F9"/>
    <w:rsid w:val="5D6289B1"/>
    <w:rsid w:val="5DA93E9C"/>
    <w:rsid w:val="5DC81072"/>
    <w:rsid w:val="5DCAB392"/>
    <w:rsid w:val="5E30E968"/>
    <w:rsid w:val="5E8752A2"/>
    <w:rsid w:val="5EFBDE51"/>
    <w:rsid w:val="5F328786"/>
    <w:rsid w:val="5F35CC64"/>
    <w:rsid w:val="5F450EFD"/>
    <w:rsid w:val="5F45F146"/>
    <w:rsid w:val="5F66C27B"/>
    <w:rsid w:val="5F736387"/>
    <w:rsid w:val="5F8C6165"/>
    <w:rsid w:val="5FD099B8"/>
    <w:rsid w:val="6065FEBD"/>
    <w:rsid w:val="60CE42C6"/>
    <w:rsid w:val="6115F9B1"/>
    <w:rsid w:val="6151D42A"/>
    <w:rsid w:val="61A0893C"/>
    <w:rsid w:val="61A6D557"/>
    <w:rsid w:val="628F5B92"/>
    <w:rsid w:val="6299727C"/>
    <w:rsid w:val="6299E336"/>
    <w:rsid w:val="629E8985"/>
    <w:rsid w:val="62D5BDAF"/>
    <w:rsid w:val="631B2508"/>
    <w:rsid w:val="6369CC09"/>
    <w:rsid w:val="63947BF7"/>
    <w:rsid w:val="63DD5368"/>
    <w:rsid w:val="6427F48F"/>
    <w:rsid w:val="644393D6"/>
    <w:rsid w:val="64896B15"/>
    <w:rsid w:val="64A3418D"/>
    <w:rsid w:val="64B52EC7"/>
    <w:rsid w:val="64D7EF83"/>
    <w:rsid w:val="64E0F31F"/>
    <w:rsid w:val="64F4A8FA"/>
    <w:rsid w:val="65218904"/>
    <w:rsid w:val="65345BA8"/>
    <w:rsid w:val="65E4BEAF"/>
    <w:rsid w:val="66307BFD"/>
    <w:rsid w:val="6651AEDD"/>
    <w:rsid w:val="6670DAC2"/>
    <w:rsid w:val="66927C8A"/>
    <w:rsid w:val="66958712"/>
    <w:rsid w:val="669AC79D"/>
    <w:rsid w:val="66D0F60A"/>
    <w:rsid w:val="6703797F"/>
    <w:rsid w:val="672246E1"/>
    <w:rsid w:val="67E2198E"/>
    <w:rsid w:val="67F1A5B6"/>
    <w:rsid w:val="68073B8D"/>
    <w:rsid w:val="683697FE"/>
    <w:rsid w:val="6867ED1A"/>
    <w:rsid w:val="689157B4"/>
    <w:rsid w:val="6897CC94"/>
    <w:rsid w:val="68C6B7BC"/>
    <w:rsid w:val="6900F9FB"/>
    <w:rsid w:val="696D24B6"/>
    <w:rsid w:val="69CD27D4"/>
    <w:rsid w:val="69D03E08"/>
    <w:rsid w:val="69D2D3E5"/>
    <w:rsid w:val="69DE1E26"/>
    <w:rsid w:val="6AB7F995"/>
    <w:rsid w:val="6B0239EB"/>
    <w:rsid w:val="6B2F7125"/>
    <w:rsid w:val="6B4FCFD8"/>
    <w:rsid w:val="6BA39D2C"/>
    <w:rsid w:val="6BEDC97E"/>
    <w:rsid w:val="6C723003"/>
    <w:rsid w:val="6CD93672"/>
    <w:rsid w:val="6D13728C"/>
    <w:rsid w:val="6D15FA78"/>
    <w:rsid w:val="6D452609"/>
    <w:rsid w:val="6D8272D0"/>
    <w:rsid w:val="6DEBA680"/>
    <w:rsid w:val="6E246132"/>
    <w:rsid w:val="6E540D5B"/>
    <w:rsid w:val="6E8488EC"/>
    <w:rsid w:val="6EDB3DEE"/>
    <w:rsid w:val="6FC2CD4A"/>
    <w:rsid w:val="700BEAC3"/>
    <w:rsid w:val="7031AA22"/>
    <w:rsid w:val="7093EBAE"/>
    <w:rsid w:val="70B8A144"/>
    <w:rsid w:val="70F9E360"/>
    <w:rsid w:val="71EC5483"/>
    <w:rsid w:val="72419033"/>
    <w:rsid w:val="72506C50"/>
    <w:rsid w:val="725471A5"/>
    <w:rsid w:val="72982DD3"/>
    <w:rsid w:val="731850CD"/>
    <w:rsid w:val="73987CA9"/>
    <w:rsid w:val="741A0740"/>
    <w:rsid w:val="7499F994"/>
    <w:rsid w:val="74CE422E"/>
    <w:rsid w:val="74FB1AD8"/>
    <w:rsid w:val="751E1CA4"/>
    <w:rsid w:val="753A54B7"/>
    <w:rsid w:val="754A7F72"/>
    <w:rsid w:val="75832E3B"/>
    <w:rsid w:val="75C14D3D"/>
    <w:rsid w:val="75CA0045"/>
    <w:rsid w:val="76C9C86A"/>
    <w:rsid w:val="775392E4"/>
    <w:rsid w:val="77BC2EED"/>
    <w:rsid w:val="78030661"/>
    <w:rsid w:val="785F61E9"/>
    <w:rsid w:val="787698AE"/>
    <w:rsid w:val="78894A14"/>
    <w:rsid w:val="79631083"/>
    <w:rsid w:val="797EE731"/>
    <w:rsid w:val="79C68CD4"/>
    <w:rsid w:val="79D6E333"/>
    <w:rsid w:val="7A3DFA24"/>
    <w:rsid w:val="7A748E8F"/>
    <w:rsid w:val="7A7E75DD"/>
    <w:rsid w:val="7AFD9F63"/>
    <w:rsid w:val="7B0DA438"/>
    <w:rsid w:val="7B2F03BC"/>
    <w:rsid w:val="7BF5A48C"/>
    <w:rsid w:val="7C0DDBAA"/>
    <w:rsid w:val="7C1C204C"/>
    <w:rsid w:val="7C1CB5C0"/>
    <w:rsid w:val="7C25E7BC"/>
    <w:rsid w:val="7C464479"/>
    <w:rsid w:val="7C478527"/>
    <w:rsid w:val="7C50C21D"/>
    <w:rsid w:val="7C7AD569"/>
    <w:rsid w:val="7C945B8C"/>
    <w:rsid w:val="7CB025C4"/>
    <w:rsid w:val="7CC75008"/>
    <w:rsid w:val="7D26FC38"/>
    <w:rsid w:val="7DD1B777"/>
    <w:rsid w:val="7DDCD0AB"/>
    <w:rsid w:val="7DDDCB48"/>
    <w:rsid w:val="7DEA0303"/>
    <w:rsid w:val="7E4319EB"/>
    <w:rsid w:val="7E44D2E8"/>
    <w:rsid w:val="7E5025E2"/>
    <w:rsid w:val="7E637963"/>
    <w:rsid w:val="7E8C598D"/>
    <w:rsid w:val="7EB2903D"/>
    <w:rsid w:val="7EC2CC99"/>
    <w:rsid w:val="7ED5D870"/>
    <w:rsid w:val="7EEE40FC"/>
    <w:rsid w:val="7F0CDCD3"/>
    <w:rsid w:val="7F85D364"/>
    <w:rsid w:val="7F960888"/>
    <w:rsid w:val="7F9E02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EB041"/>
  <w15:chartTrackingRefBased/>
  <w15:docId w15:val="{E9B0C80F-D852-8542-BC59-D062B4F2A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57B1A"/>
    <w:pPr>
      <w:spacing w:after="0" w:line="240" w:lineRule="auto"/>
    </w:pPr>
  </w:style>
  <w:style w:type="paragraph" w:styleId="CommentSubject">
    <w:name w:val="annotation subject"/>
    <w:basedOn w:val="CommentText"/>
    <w:next w:val="CommentText"/>
    <w:link w:val="CommentSubjectChar"/>
    <w:uiPriority w:val="99"/>
    <w:semiHidden/>
    <w:unhideWhenUsed/>
    <w:rsid w:val="00BC08AD"/>
    <w:rPr>
      <w:b/>
      <w:bCs/>
    </w:rPr>
  </w:style>
  <w:style w:type="character" w:customStyle="1" w:styleId="CommentSubjectChar">
    <w:name w:val="Comment Subject Char"/>
    <w:basedOn w:val="CommentTextChar"/>
    <w:link w:val="CommentSubject"/>
    <w:uiPriority w:val="99"/>
    <w:semiHidden/>
    <w:rsid w:val="00BC08AD"/>
    <w:rPr>
      <w:b/>
      <w:bCs/>
      <w:sz w:val="20"/>
      <w:szCs w:val="20"/>
    </w:rPr>
  </w:style>
  <w:style w:type="paragraph" w:styleId="NormalWeb">
    <w:name w:val="Normal (Web)"/>
    <w:basedOn w:val="Normal"/>
    <w:uiPriority w:val="99"/>
    <w:unhideWhenUsed/>
    <w:rsid w:val="00E70B2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0B2A"/>
    <w:rPr>
      <w:color w:val="0000FF"/>
      <w:u w:val="single"/>
    </w:rPr>
  </w:style>
  <w:style w:type="character" w:styleId="UnresolvedMention">
    <w:name w:val="Unresolved Mention"/>
    <w:basedOn w:val="DefaultParagraphFont"/>
    <w:uiPriority w:val="99"/>
    <w:semiHidden/>
    <w:unhideWhenUsed/>
    <w:rsid w:val="00E70B2A"/>
    <w:rPr>
      <w:color w:val="605E5C"/>
      <w:shd w:val="clear" w:color="auto" w:fill="E1DFDD"/>
    </w:rPr>
  </w:style>
  <w:style w:type="character" w:styleId="FollowedHyperlink">
    <w:name w:val="FollowedHyperlink"/>
    <w:basedOn w:val="DefaultParagraphFont"/>
    <w:uiPriority w:val="99"/>
    <w:semiHidden/>
    <w:unhideWhenUsed/>
    <w:rsid w:val="00C831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098773">
      <w:bodyDiv w:val="1"/>
      <w:marLeft w:val="0"/>
      <w:marRight w:val="0"/>
      <w:marTop w:val="0"/>
      <w:marBottom w:val="0"/>
      <w:divBdr>
        <w:top w:val="none" w:sz="0" w:space="0" w:color="auto"/>
        <w:left w:val="none" w:sz="0" w:space="0" w:color="auto"/>
        <w:bottom w:val="none" w:sz="0" w:space="0" w:color="auto"/>
        <w:right w:val="none" w:sz="0" w:space="0" w:color="auto"/>
      </w:divBdr>
    </w:div>
    <w:div w:id="1773431738">
      <w:bodyDiv w:val="1"/>
      <w:marLeft w:val="0"/>
      <w:marRight w:val="0"/>
      <w:marTop w:val="0"/>
      <w:marBottom w:val="0"/>
      <w:divBdr>
        <w:top w:val="none" w:sz="0" w:space="0" w:color="auto"/>
        <w:left w:val="none" w:sz="0" w:space="0" w:color="auto"/>
        <w:bottom w:val="none" w:sz="0" w:space="0" w:color="auto"/>
        <w:right w:val="none" w:sz="0" w:space="0" w:color="auto"/>
      </w:divBdr>
    </w:div>
    <w:div w:id="1922331938">
      <w:bodyDiv w:val="1"/>
      <w:marLeft w:val="0"/>
      <w:marRight w:val="0"/>
      <w:marTop w:val="0"/>
      <w:marBottom w:val="0"/>
      <w:divBdr>
        <w:top w:val="none" w:sz="0" w:space="0" w:color="auto"/>
        <w:left w:val="none" w:sz="0" w:space="0" w:color="auto"/>
        <w:bottom w:val="none" w:sz="0" w:space="0" w:color="auto"/>
        <w:right w:val="none" w:sz="0" w:space="0" w:color="auto"/>
      </w:divBdr>
    </w:div>
    <w:div w:id="198377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42E55FDB0CA944A802D13EF2BF8D4A" ma:contentTypeVersion="6" ma:contentTypeDescription="Create a new document." ma:contentTypeScope="" ma:versionID="02c7a6af0dab94f5db8d16fb63053a13">
  <xsd:schema xmlns:xsd="http://www.w3.org/2001/XMLSchema" xmlns:xs="http://www.w3.org/2001/XMLSchema" xmlns:p="http://schemas.microsoft.com/office/2006/metadata/properties" xmlns:ns2="9570c185-f63e-4e4a-95dc-f27a8b858bd2" xmlns:ns3="9c5817d7-796f-42fd-a7e6-7c880e75b0bf" targetNamespace="http://schemas.microsoft.com/office/2006/metadata/properties" ma:root="true" ma:fieldsID="4f1021bdf648eb36ea5bcc804927273a" ns2:_="" ns3:_="">
    <xsd:import namespace="9570c185-f63e-4e4a-95dc-f27a8b858bd2"/>
    <xsd:import namespace="9c5817d7-796f-42fd-a7e6-7c880e75b0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70c185-f63e-4e4a-95dc-f27a8b858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5817d7-796f-42fd-a7e6-7c880e75b0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DCD7EA-903F-4AAF-8C46-722398DC82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7AF7B2-A808-41BF-9F23-6F5D81252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70c185-f63e-4e4a-95dc-f27a8b858bd2"/>
    <ds:schemaRef ds:uri="9c5817d7-796f-42fd-a7e6-7c880e75b0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FD698C-A229-4188-9CB2-2133F23ED4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1305</Words>
  <Characters>7441</Characters>
  <Application>Microsoft Office Word</Application>
  <DocSecurity>4</DocSecurity>
  <Lines>62</Lines>
  <Paragraphs>17</Paragraphs>
  <ScaleCrop>false</ScaleCrop>
  <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Schmitz, Anna H</dc:creator>
  <cp:keywords/>
  <dc:description/>
  <cp:lastModifiedBy>Weiner, Lukasz D</cp:lastModifiedBy>
  <cp:revision>2</cp:revision>
  <dcterms:created xsi:type="dcterms:W3CDTF">2023-05-30T16:27:00Z</dcterms:created>
  <dcterms:modified xsi:type="dcterms:W3CDTF">2023-05-30T16:27:00Z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0x0101003642E55FDB0CA944A802D13EF2BF8D4A</vt:lpwstr>
  </property>
</Properties>
</file>